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E2" w:rsidRPr="00EB094E" w:rsidRDefault="00BD30F2" w:rsidP="00040F25">
      <w:pPr>
        <w:spacing w:after="0" w:line="240" w:lineRule="auto"/>
        <w:rPr>
          <w:sz w:val="2"/>
          <w:lang w:val="es-ES"/>
        </w:rPr>
        <w:sectPr w:rsidR="004B39E2" w:rsidRPr="00EB094E" w:rsidSect="00BF4005">
          <w:headerReference w:type="default" r:id="rId11"/>
          <w:footerReference w:type="default" r:id="rId12"/>
          <w:footerReference w:type="first" r:id="rId13"/>
          <w:pgSz w:w="11906" w:h="16838" w:code="9"/>
          <w:pgMar w:top="1701" w:right="709" w:bottom="851" w:left="709" w:header="567" w:footer="567" w:gutter="0"/>
          <w:pgNumType w:start="0"/>
          <w:cols w:space="708"/>
          <w:titlePg/>
          <w:docGrid w:linePitch="360"/>
        </w:sectPr>
      </w:pPr>
      <w:r>
        <w:rPr>
          <w:noProof/>
          <w:sz w:val="2"/>
          <w:lang w:val="es-ES" w:eastAsia="es-ES"/>
        </w:rPr>
        <w:drawing>
          <wp:anchor distT="0" distB="0" distL="114300" distR="114300" simplePos="0" relativeHeight="251658240" behindDoc="1" locked="0" layoutInCell="1" allowOverlap="1">
            <wp:simplePos x="0" y="0"/>
            <wp:positionH relativeFrom="page">
              <wp:align>right</wp:align>
            </wp:positionH>
            <wp:positionV relativeFrom="paragraph">
              <wp:posOffset>-1080135</wp:posOffset>
            </wp:positionV>
            <wp:extent cx="7545600" cy="106740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RTAD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p w:rsidR="00E56F6D" w:rsidRPr="008928E0" w:rsidRDefault="00E56F6D" w:rsidP="00E56F6D">
      <w:pPr>
        <w:pStyle w:val="DocumentType"/>
        <w:rPr>
          <w:rFonts w:ascii="Arial" w:hAnsi="Arial" w:cs="Arial"/>
          <w:b/>
          <w:color w:val="auto"/>
          <w:sz w:val="40"/>
          <w:szCs w:val="40"/>
          <w:lang w:val="es-ES"/>
        </w:rPr>
      </w:pPr>
      <w:r w:rsidRPr="008928E0">
        <w:rPr>
          <w:rFonts w:ascii="Arial" w:hAnsi="Arial" w:cs="Arial"/>
          <w:b/>
          <w:sz w:val="40"/>
          <w:szCs w:val="40"/>
          <w:lang w:val="es-ES"/>
        </w:rPr>
        <w:lastRenderedPageBreak/>
        <w:t xml:space="preserve">NOTAS PARA CUMPLIMENTAR EL INSTRUMENTO </w:t>
      </w:r>
    </w:p>
    <w:p w:rsidR="00E56F6D" w:rsidRPr="008928E0" w:rsidRDefault="00E56F6D" w:rsidP="00E56F6D">
      <w:pPr>
        <w:pStyle w:val="DocumentTitle0"/>
        <w:rPr>
          <w:rFonts w:ascii="Arial" w:hAnsi="Arial" w:cs="Arial"/>
          <w:b/>
          <w:sz w:val="32"/>
          <w:szCs w:val="32"/>
          <w:lang w:val="es-ES"/>
        </w:rPr>
      </w:pPr>
      <w:r w:rsidRPr="008928E0">
        <w:rPr>
          <w:rFonts w:ascii="Arial" w:hAnsi="Arial" w:cs="Arial"/>
          <w:b/>
          <w:sz w:val="32"/>
          <w:szCs w:val="32"/>
          <w:lang w:val="es-ES"/>
        </w:rPr>
        <w:t>Objeto del instrumento</w:t>
      </w:r>
    </w:p>
    <w:p w:rsidR="00E56F6D" w:rsidRPr="008D1AD7" w:rsidRDefault="00E56F6D" w:rsidP="005E1721">
      <w:pPr>
        <w:pStyle w:val="Textonotaalfinal"/>
        <w:ind w:left="0" w:firstLine="0"/>
        <w:jc w:val="both"/>
        <w:rPr>
          <w:rFonts w:ascii="Calibri" w:hAnsi="Calibri" w:cs="Calibri"/>
          <w:i/>
          <w:iCs/>
          <w:sz w:val="22"/>
          <w:szCs w:val="22"/>
        </w:rPr>
      </w:pPr>
      <w:r w:rsidRPr="008D1AD7">
        <w:rPr>
          <w:rFonts w:ascii="Calibri" w:hAnsi="Calibri" w:cs="Calibri"/>
          <w:sz w:val="22"/>
          <w:szCs w:val="22"/>
        </w:rPr>
        <w:t>Evaluar y determinar el Interés Superior del Menor- La Observación general Nº 14 (20</w:t>
      </w:r>
      <w:r w:rsidR="005E1721" w:rsidRPr="008D1AD7">
        <w:rPr>
          <w:rFonts w:ascii="Calibri" w:hAnsi="Calibri" w:cs="Calibri"/>
          <w:sz w:val="22"/>
          <w:szCs w:val="22"/>
        </w:rPr>
        <w:t xml:space="preserve">13), del Comité de los Derechos </w:t>
      </w:r>
      <w:r w:rsidRPr="008D1AD7">
        <w:rPr>
          <w:rFonts w:ascii="Calibri" w:hAnsi="Calibri" w:cs="Calibri"/>
          <w:sz w:val="22"/>
          <w:szCs w:val="22"/>
        </w:rPr>
        <w:t xml:space="preserve">del Niño, sobre el derecho del niño a que su interés superior sea una consideración primordial, señala: </w:t>
      </w:r>
      <w:r w:rsidRPr="008D1AD7">
        <w:rPr>
          <w:rFonts w:ascii="Calibri" w:hAnsi="Calibri" w:cs="Calibri"/>
          <w:i/>
          <w:iCs/>
          <w:sz w:val="22"/>
          <w:szCs w:val="22"/>
        </w:rPr>
        <w:t xml:space="preserve">“la evaluación y la determinación del interés superior del niño son dos pasos que deben seguirse cuando haya que tomar una decisión”: </w:t>
      </w:r>
    </w:p>
    <w:p w:rsidR="00E56F6D" w:rsidRPr="008D1AD7" w:rsidRDefault="00E56F6D" w:rsidP="00E56F6D">
      <w:pPr>
        <w:pStyle w:val="Textonotaalfinal"/>
        <w:jc w:val="both"/>
        <w:rPr>
          <w:rFonts w:ascii="Calibri" w:hAnsi="Calibri" w:cs="Calibri"/>
          <w:i/>
          <w:iCs/>
          <w:sz w:val="22"/>
          <w:szCs w:val="22"/>
        </w:rPr>
      </w:pPr>
    </w:p>
    <w:p w:rsidR="00E56F6D" w:rsidRPr="008D1AD7" w:rsidRDefault="00E56F6D" w:rsidP="00E56F6D">
      <w:pPr>
        <w:pStyle w:val="Textonotaalfinal"/>
        <w:ind w:left="720" w:firstLine="0"/>
        <w:jc w:val="both"/>
        <w:rPr>
          <w:rFonts w:ascii="Calibri" w:hAnsi="Calibri" w:cs="Calibri"/>
          <w:i/>
          <w:iCs/>
          <w:sz w:val="22"/>
          <w:szCs w:val="22"/>
        </w:rPr>
      </w:pPr>
      <w:r w:rsidRPr="008D1AD7">
        <w:rPr>
          <w:rFonts w:ascii="Calibri" w:hAnsi="Calibri" w:cs="Calibri"/>
          <w:i/>
          <w:iCs/>
          <w:sz w:val="22"/>
          <w:szCs w:val="22"/>
        </w:rPr>
        <w:t>-</w:t>
      </w:r>
      <w:r w:rsidRPr="008D1AD7">
        <w:rPr>
          <w:rFonts w:ascii="Calibri" w:hAnsi="Calibri" w:cs="Calibri"/>
          <w:b/>
          <w:iCs/>
          <w:sz w:val="22"/>
          <w:szCs w:val="22"/>
        </w:rPr>
        <w:t>Evaluación del interés superior</w:t>
      </w:r>
      <w:r w:rsidRPr="008D1AD7">
        <w:rPr>
          <w:rFonts w:ascii="Calibri" w:hAnsi="Calibri" w:cs="Calibri"/>
          <w:iCs/>
          <w:sz w:val="22"/>
          <w:szCs w:val="22"/>
        </w:rPr>
        <w:t>: consiste en valorar y sopesar todos los elementos necesarios para tomar una decisión en una determinada situación para un niño. Incumbe al responsable de la toma de decisiones y su personal (a ser posible, un equipo multidisciplinario) y requiere la participación del niño.</w:t>
      </w:r>
      <w:r w:rsidRPr="008D1AD7">
        <w:rPr>
          <w:rFonts w:ascii="Calibri" w:hAnsi="Calibri" w:cs="Calibri"/>
          <w:i/>
          <w:iCs/>
          <w:sz w:val="22"/>
          <w:szCs w:val="22"/>
        </w:rPr>
        <w:t xml:space="preserve"> </w:t>
      </w:r>
    </w:p>
    <w:p w:rsidR="00E56F6D" w:rsidRPr="008D1AD7" w:rsidRDefault="00E56F6D" w:rsidP="00E56F6D">
      <w:pPr>
        <w:pStyle w:val="Textonotaalfinal"/>
        <w:jc w:val="both"/>
        <w:rPr>
          <w:rFonts w:ascii="Calibri" w:hAnsi="Calibri" w:cs="Calibri"/>
          <w:i/>
          <w:iCs/>
          <w:sz w:val="22"/>
          <w:szCs w:val="22"/>
        </w:rPr>
      </w:pPr>
    </w:p>
    <w:p w:rsidR="00E56F6D" w:rsidRPr="008D1AD7" w:rsidRDefault="00E56F6D" w:rsidP="00E56F6D">
      <w:pPr>
        <w:pStyle w:val="Textonotaalfinal"/>
        <w:ind w:left="720" w:firstLine="0"/>
        <w:jc w:val="both"/>
        <w:rPr>
          <w:rFonts w:ascii="Calibri" w:hAnsi="Calibri" w:cs="Calibri"/>
          <w:iCs/>
          <w:sz w:val="22"/>
          <w:szCs w:val="22"/>
        </w:rPr>
      </w:pPr>
      <w:r w:rsidRPr="008D1AD7">
        <w:rPr>
          <w:rFonts w:ascii="Calibri" w:hAnsi="Calibri" w:cs="Calibri"/>
          <w:i/>
          <w:iCs/>
          <w:sz w:val="22"/>
          <w:szCs w:val="22"/>
        </w:rPr>
        <w:t>-</w:t>
      </w:r>
      <w:r w:rsidRPr="008D1AD7">
        <w:rPr>
          <w:rFonts w:ascii="Calibri" w:hAnsi="Calibri" w:cs="Calibri"/>
          <w:b/>
          <w:iCs/>
          <w:sz w:val="22"/>
          <w:szCs w:val="22"/>
        </w:rPr>
        <w:t>Determinación del interés superior:</w:t>
      </w:r>
      <w:r w:rsidRPr="008D1AD7">
        <w:rPr>
          <w:rFonts w:ascii="Calibri" w:hAnsi="Calibri" w:cs="Calibri"/>
          <w:iCs/>
          <w:sz w:val="22"/>
          <w:szCs w:val="22"/>
        </w:rPr>
        <w:t xml:space="preserve"> se entiende el proceso estructurado y con garantías estrictas concebido para determinar el interés superior del niño tomando como base la evaluación del interés superior.</w:t>
      </w:r>
    </w:p>
    <w:p w:rsidR="00E56F6D" w:rsidRPr="008D1AD7" w:rsidRDefault="00E56F6D" w:rsidP="00E56F6D">
      <w:pPr>
        <w:pStyle w:val="Textonotaalfinal"/>
        <w:jc w:val="both"/>
        <w:rPr>
          <w:rFonts w:ascii="Gill Sans MT" w:hAnsi="Gill Sans MT"/>
          <w:i/>
          <w:iCs/>
          <w:sz w:val="22"/>
          <w:szCs w:val="22"/>
        </w:rPr>
      </w:pPr>
    </w:p>
    <w:p w:rsidR="00E56F6D" w:rsidRPr="008928E0" w:rsidRDefault="00E56F6D" w:rsidP="00A61FBE">
      <w:pPr>
        <w:pStyle w:val="DocumentTitle0"/>
        <w:rPr>
          <w:rFonts w:ascii="Arial" w:hAnsi="Arial" w:cs="Arial"/>
          <w:b/>
          <w:sz w:val="32"/>
          <w:szCs w:val="32"/>
          <w:lang w:val="es-ES"/>
        </w:rPr>
      </w:pPr>
      <w:r w:rsidRPr="008928E0">
        <w:rPr>
          <w:rFonts w:ascii="Arial" w:hAnsi="Arial" w:cs="Arial"/>
          <w:b/>
          <w:sz w:val="32"/>
          <w:szCs w:val="32"/>
          <w:lang w:val="es-ES"/>
        </w:rPr>
        <w:t>Abreviaturas utilizadas:</w:t>
      </w:r>
    </w:p>
    <w:p w:rsidR="00E56F6D" w:rsidRPr="008D1AD7" w:rsidRDefault="00E56F6D" w:rsidP="00E56F6D">
      <w:pPr>
        <w:pStyle w:val="Textonotaalfinal"/>
        <w:jc w:val="both"/>
        <w:rPr>
          <w:rFonts w:ascii="Calibri" w:hAnsi="Calibri" w:cs="Calibri"/>
          <w:sz w:val="22"/>
          <w:szCs w:val="22"/>
        </w:rPr>
      </w:pPr>
      <w:r w:rsidRPr="008D1AD7">
        <w:rPr>
          <w:rFonts w:ascii="Gill Sans MT" w:hAnsi="Gill Sans MT"/>
          <w:sz w:val="22"/>
          <w:szCs w:val="22"/>
        </w:rPr>
        <w:tab/>
      </w:r>
      <w:r w:rsidR="00B5305B" w:rsidRPr="008D1AD7">
        <w:rPr>
          <w:rFonts w:ascii="Calibri" w:hAnsi="Calibri" w:cs="Calibri"/>
          <w:sz w:val="22"/>
          <w:szCs w:val="22"/>
        </w:rPr>
        <w:t>ISM                     Interés Superior del M</w:t>
      </w:r>
      <w:r w:rsidRPr="008D1AD7">
        <w:rPr>
          <w:rFonts w:ascii="Calibri" w:hAnsi="Calibri" w:cs="Calibri"/>
          <w:sz w:val="22"/>
          <w:szCs w:val="22"/>
        </w:rPr>
        <w:t>enor</w:t>
      </w:r>
    </w:p>
    <w:p w:rsidR="00E56F6D" w:rsidRPr="008D1AD7" w:rsidRDefault="00E56F6D" w:rsidP="00E56F6D">
      <w:pPr>
        <w:pStyle w:val="Textonotaalfinal"/>
        <w:jc w:val="both"/>
        <w:rPr>
          <w:rFonts w:ascii="Calibri" w:hAnsi="Calibri" w:cs="Calibri"/>
          <w:sz w:val="22"/>
          <w:szCs w:val="22"/>
        </w:rPr>
      </w:pPr>
    </w:p>
    <w:p w:rsidR="00E56F6D" w:rsidRPr="008D1AD7" w:rsidRDefault="00E56F6D" w:rsidP="00E56F6D">
      <w:pPr>
        <w:pStyle w:val="Textonotaalfinal"/>
        <w:jc w:val="both"/>
        <w:rPr>
          <w:rFonts w:ascii="Calibri" w:hAnsi="Calibri" w:cs="Calibri"/>
          <w:sz w:val="22"/>
          <w:szCs w:val="22"/>
        </w:rPr>
      </w:pPr>
      <w:r w:rsidRPr="008D1AD7">
        <w:rPr>
          <w:rFonts w:ascii="Calibri" w:hAnsi="Calibri" w:cs="Calibri"/>
          <w:sz w:val="22"/>
          <w:szCs w:val="22"/>
        </w:rPr>
        <w:tab/>
        <w:t>CC                       Código Civil</w:t>
      </w:r>
    </w:p>
    <w:p w:rsidR="00E56F6D" w:rsidRPr="008D1AD7" w:rsidRDefault="00E56F6D" w:rsidP="00E56F6D">
      <w:pPr>
        <w:pStyle w:val="Textonotaalfinal"/>
        <w:jc w:val="both"/>
        <w:rPr>
          <w:rFonts w:ascii="Calibri" w:hAnsi="Calibri" w:cs="Calibri"/>
          <w:sz w:val="22"/>
          <w:szCs w:val="22"/>
        </w:rPr>
      </w:pPr>
    </w:p>
    <w:p w:rsidR="00E56F6D" w:rsidRPr="008D1AD7" w:rsidRDefault="00E56F6D" w:rsidP="00E56F6D">
      <w:pPr>
        <w:pStyle w:val="Textonotaalfinal"/>
        <w:jc w:val="both"/>
        <w:rPr>
          <w:rFonts w:ascii="Calibri" w:hAnsi="Calibri" w:cs="Calibri"/>
          <w:sz w:val="22"/>
          <w:szCs w:val="22"/>
        </w:rPr>
      </w:pPr>
      <w:r w:rsidRPr="008D1AD7">
        <w:rPr>
          <w:rFonts w:ascii="Calibri" w:hAnsi="Calibri" w:cs="Calibri"/>
          <w:sz w:val="22"/>
          <w:szCs w:val="22"/>
        </w:rPr>
        <w:tab/>
        <w:t>LO 1/1996           Ley Orgánica 1/1996, de 15 de enero, de Protección Jurídica del Menor, de</w:t>
      </w:r>
    </w:p>
    <w:p w:rsidR="00E56F6D" w:rsidRPr="008D1AD7" w:rsidRDefault="00E56F6D" w:rsidP="00E56F6D">
      <w:pPr>
        <w:pStyle w:val="Textonotaalfinal"/>
        <w:jc w:val="both"/>
        <w:rPr>
          <w:rFonts w:ascii="Calibri" w:hAnsi="Calibri" w:cs="Calibri"/>
          <w:sz w:val="22"/>
          <w:szCs w:val="22"/>
        </w:rPr>
      </w:pPr>
      <w:r w:rsidRPr="008D1AD7">
        <w:rPr>
          <w:rFonts w:ascii="Calibri" w:hAnsi="Calibri" w:cs="Calibri"/>
          <w:sz w:val="22"/>
          <w:szCs w:val="22"/>
        </w:rPr>
        <w:t xml:space="preserve">                                 modificación parcial del Código Civil y de la Ley de Enjuiciamiento Civil</w:t>
      </w:r>
    </w:p>
    <w:p w:rsidR="00E56F6D" w:rsidRPr="008D1AD7" w:rsidRDefault="00E56F6D" w:rsidP="00E56F6D">
      <w:pPr>
        <w:pStyle w:val="Textonotaalfinal"/>
        <w:jc w:val="both"/>
        <w:rPr>
          <w:rFonts w:ascii="Calibri" w:hAnsi="Calibri" w:cs="Calibri"/>
          <w:sz w:val="22"/>
          <w:szCs w:val="22"/>
        </w:rPr>
      </w:pPr>
    </w:p>
    <w:p w:rsidR="00E56F6D" w:rsidRPr="008D1AD7" w:rsidRDefault="00E56F6D" w:rsidP="00E56F6D">
      <w:pPr>
        <w:pStyle w:val="Textonotaalfinal"/>
        <w:jc w:val="both"/>
        <w:rPr>
          <w:rFonts w:ascii="Calibri" w:hAnsi="Calibri" w:cs="Calibri"/>
          <w:sz w:val="22"/>
          <w:szCs w:val="22"/>
        </w:rPr>
        <w:sectPr w:rsidR="00E56F6D" w:rsidRPr="008D1AD7" w:rsidSect="00B10A5D">
          <w:pgSz w:w="11906" w:h="16838" w:code="9"/>
          <w:pgMar w:top="1440" w:right="1080" w:bottom="1440" w:left="1080" w:header="170" w:footer="397" w:gutter="0"/>
          <w:cols w:space="397"/>
          <w:titlePg/>
          <w:docGrid w:linePitch="360"/>
        </w:sectPr>
      </w:pPr>
    </w:p>
    <w:p w:rsidR="00E56F6D" w:rsidRPr="008D1AD7" w:rsidRDefault="00E56F6D" w:rsidP="00E56F6D">
      <w:pPr>
        <w:pStyle w:val="Textonotaalfinal"/>
        <w:jc w:val="both"/>
        <w:rPr>
          <w:rFonts w:ascii="Calibri" w:hAnsi="Calibri" w:cs="Calibri"/>
          <w:sz w:val="22"/>
          <w:szCs w:val="22"/>
        </w:rPr>
      </w:pPr>
      <w:r w:rsidRPr="008D1AD7">
        <w:rPr>
          <w:rFonts w:ascii="Calibri" w:hAnsi="Calibri" w:cs="Calibri"/>
          <w:sz w:val="22"/>
          <w:szCs w:val="22"/>
        </w:rPr>
        <w:tab/>
        <w:t>OGNº14CDN      Observación general Nº 14 (2013), del Comité de los Derechos del Niño, sobre</w:t>
      </w:r>
    </w:p>
    <w:p w:rsidR="00E56F6D" w:rsidRPr="008D1AD7" w:rsidRDefault="00E56F6D" w:rsidP="00E56F6D">
      <w:pPr>
        <w:pStyle w:val="Textonotaalfinal"/>
        <w:jc w:val="both"/>
        <w:rPr>
          <w:rFonts w:ascii="Calibri" w:hAnsi="Calibri" w:cs="Calibri"/>
          <w:sz w:val="22"/>
          <w:szCs w:val="22"/>
        </w:rPr>
      </w:pPr>
      <w:r w:rsidRPr="008D1AD7">
        <w:rPr>
          <w:rFonts w:ascii="Calibri" w:hAnsi="Calibri" w:cs="Calibri"/>
          <w:sz w:val="22"/>
          <w:szCs w:val="22"/>
        </w:rPr>
        <w:t xml:space="preserve">                                 el derecho del niño a que su interés superior sea una consideración primordial</w:t>
      </w:r>
    </w:p>
    <w:p w:rsidR="00E56F6D" w:rsidRPr="005E1721" w:rsidRDefault="00E56F6D" w:rsidP="00E56F6D">
      <w:pPr>
        <w:pStyle w:val="Textonotaalfinal"/>
        <w:ind w:left="0" w:firstLine="27"/>
        <w:jc w:val="both"/>
        <w:rPr>
          <w:rFonts w:ascii="Gill Sans MT" w:hAnsi="Gill Sans MT"/>
          <w:szCs w:val="22"/>
        </w:rPr>
      </w:pPr>
      <w:r w:rsidRPr="005E1721">
        <w:rPr>
          <w:rFonts w:ascii="Gill Sans MT" w:hAnsi="Gill Sans MT"/>
          <w:szCs w:val="22"/>
        </w:rPr>
        <w:tab/>
        <w:t xml:space="preserve">      </w:t>
      </w:r>
    </w:p>
    <w:p w:rsidR="005E1721" w:rsidRPr="008D1AD7" w:rsidRDefault="005E1721" w:rsidP="00A61FBE">
      <w:pPr>
        <w:pStyle w:val="DocumentTitle0"/>
        <w:ind w:left="426"/>
        <w:rPr>
          <w:rFonts w:ascii="Arial" w:hAnsi="Arial" w:cs="Arial"/>
          <w:b/>
          <w:sz w:val="32"/>
          <w:szCs w:val="32"/>
          <w:lang w:val="es-ES"/>
        </w:rPr>
      </w:pPr>
      <w:r w:rsidRPr="008D1AD7">
        <w:rPr>
          <w:rFonts w:ascii="Arial" w:hAnsi="Arial" w:cs="Arial"/>
          <w:b/>
          <w:sz w:val="32"/>
          <w:szCs w:val="32"/>
          <w:lang w:val="es-ES"/>
        </w:rPr>
        <w:t>Instrucciones para rellenar el instrumento</w:t>
      </w:r>
    </w:p>
    <w:p w:rsidR="005E1721" w:rsidRPr="008D1AD7" w:rsidRDefault="005E1721" w:rsidP="00A61FBE">
      <w:pPr>
        <w:pStyle w:val="Textonotaalfinal"/>
        <w:ind w:left="426" w:firstLine="0"/>
        <w:jc w:val="both"/>
        <w:rPr>
          <w:rFonts w:ascii="Calibri" w:hAnsi="Calibri" w:cs="Calibri"/>
          <w:sz w:val="22"/>
          <w:szCs w:val="22"/>
        </w:rPr>
      </w:pPr>
      <w:r w:rsidRPr="008D1AD7">
        <w:rPr>
          <w:rFonts w:ascii="Calibri" w:hAnsi="Calibri" w:cs="Calibri"/>
          <w:sz w:val="22"/>
          <w:szCs w:val="22"/>
        </w:rPr>
        <w:t>Se rellenará un instrumento por cada menor. La OGNº14CDN dispone:</w:t>
      </w:r>
    </w:p>
    <w:p w:rsidR="005E1721" w:rsidRPr="008D1AD7" w:rsidRDefault="005E1721" w:rsidP="005E1721">
      <w:pPr>
        <w:pStyle w:val="Textonotaalfinal"/>
        <w:jc w:val="both"/>
        <w:rPr>
          <w:rFonts w:ascii="Calibri" w:hAnsi="Calibri" w:cs="Calibri"/>
          <w:sz w:val="22"/>
          <w:szCs w:val="22"/>
        </w:rPr>
      </w:pPr>
    </w:p>
    <w:p w:rsidR="005E1721" w:rsidRPr="008D1AD7" w:rsidRDefault="005E1721" w:rsidP="00A61FBE">
      <w:pPr>
        <w:pStyle w:val="Textonotaalfinal"/>
        <w:ind w:left="426" w:right="140" w:hanging="142"/>
        <w:jc w:val="both"/>
        <w:rPr>
          <w:rFonts w:ascii="Calibri" w:hAnsi="Calibri" w:cs="Calibri"/>
          <w:sz w:val="22"/>
          <w:szCs w:val="22"/>
        </w:rPr>
      </w:pPr>
      <w:r w:rsidRPr="008D1AD7">
        <w:rPr>
          <w:rFonts w:ascii="Calibri" w:hAnsi="Calibri" w:cs="Calibri"/>
          <w:sz w:val="22"/>
          <w:szCs w:val="22"/>
        </w:rPr>
        <w:t>“</w:t>
      </w:r>
      <w:r w:rsidRPr="008D1AD7">
        <w:rPr>
          <w:rFonts w:ascii="Calibri" w:hAnsi="Calibri" w:cs="Calibri"/>
          <w:i/>
          <w:iCs/>
          <w:sz w:val="22"/>
          <w:szCs w:val="22"/>
        </w:rPr>
        <w:t>Los niños no son un grupo homogéneo, por lo que debe tenerse en cuenta la diversidad al evaluar su interés superior. La identidad del niño abarca características como el sexo, la orientación sexual, el origen nacional, la religión y las creencias, la identidad cultural y la personalidad. Aunque los niños y los jóvenes comparten las necesidades universales básicas, la expresión de esas necesidades depende de una amplia gama de aspectos personales, físicos, sociales y culturales, incluida la evolución de sus facultades. El derecho del niño a preservar su identidad está garantizado por la Convención (art. 8) y debe ser respetado y tenido en cuenta al evaluar el interés superior del niño.”</w:t>
      </w:r>
    </w:p>
    <w:p w:rsidR="005E1721" w:rsidRPr="008D1AD7" w:rsidRDefault="005E1721" w:rsidP="005E1721">
      <w:pPr>
        <w:pStyle w:val="Textonotaalfinal"/>
        <w:jc w:val="both"/>
        <w:rPr>
          <w:rFonts w:ascii="Calibri" w:hAnsi="Calibri" w:cs="Calibri"/>
          <w:sz w:val="22"/>
          <w:szCs w:val="22"/>
        </w:rPr>
      </w:pPr>
    </w:p>
    <w:p w:rsidR="005E1721" w:rsidRPr="008D1AD7" w:rsidRDefault="005E1721" w:rsidP="005E1721">
      <w:pPr>
        <w:pStyle w:val="Textonotaalfinal"/>
        <w:jc w:val="both"/>
        <w:rPr>
          <w:rFonts w:ascii="Calibri" w:hAnsi="Calibri" w:cs="Calibri"/>
          <w:sz w:val="22"/>
          <w:szCs w:val="22"/>
        </w:rPr>
      </w:pPr>
      <w:r w:rsidRPr="008D1AD7">
        <w:rPr>
          <w:rFonts w:ascii="Calibri" w:hAnsi="Calibri" w:cs="Calibri"/>
          <w:sz w:val="22"/>
          <w:szCs w:val="22"/>
        </w:rPr>
        <w:t xml:space="preserve">( ) Marcar con una X la opción/es elegida/s. </w:t>
      </w:r>
    </w:p>
    <w:p w:rsidR="005E1721" w:rsidRPr="008D1AD7" w:rsidRDefault="005E1721" w:rsidP="005E1721">
      <w:pPr>
        <w:pStyle w:val="Textonotaalfinal"/>
        <w:ind w:firstLine="0"/>
        <w:jc w:val="both"/>
        <w:rPr>
          <w:rFonts w:ascii="Calibri" w:hAnsi="Calibri" w:cs="Calibri"/>
          <w:sz w:val="22"/>
          <w:szCs w:val="22"/>
        </w:rPr>
      </w:pPr>
      <w:r w:rsidRPr="008D1AD7">
        <w:rPr>
          <w:rFonts w:ascii="Calibri" w:hAnsi="Calibri" w:cs="Calibri"/>
          <w:sz w:val="22"/>
          <w:szCs w:val="22"/>
        </w:rPr>
        <w:t xml:space="preserve"> </w:t>
      </w:r>
    </w:p>
    <w:p w:rsidR="005E1721" w:rsidRPr="008D1AD7" w:rsidRDefault="005E1721" w:rsidP="005E1721">
      <w:pPr>
        <w:pStyle w:val="Textonotaalfinal"/>
        <w:jc w:val="both"/>
        <w:rPr>
          <w:rFonts w:ascii="Calibri" w:hAnsi="Calibri" w:cs="Calibri"/>
          <w:sz w:val="22"/>
          <w:szCs w:val="22"/>
        </w:rPr>
      </w:pPr>
      <w:r w:rsidRPr="008D1AD7">
        <w:rPr>
          <w:rFonts w:ascii="Calibri" w:hAnsi="Calibri" w:cs="Calibri"/>
          <w:sz w:val="22"/>
          <w:szCs w:val="22"/>
        </w:rPr>
        <w:t>Si se desconoce, no marcar nada.</w:t>
      </w:r>
    </w:p>
    <w:p w:rsidR="00E56F6D" w:rsidRPr="008D1AD7" w:rsidRDefault="005E1721" w:rsidP="005E1721">
      <w:pPr>
        <w:rPr>
          <w:rFonts w:ascii="Gill Sans MT" w:eastAsia="Times New Roman" w:hAnsi="Gill Sans MT"/>
          <w:sz w:val="22"/>
          <w:lang w:val="es-ES"/>
        </w:rPr>
        <w:sectPr w:rsidR="00E56F6D" w:rsidRPr="008D1AD7" w:rsidSect="005E1721">
          <w:type w:val="continuous"/>
          <w:pgSz w:w="11906" w:h="16838" w:code="9"/>
          <w:pgMar w:top="2580" w:right="709" w:bottom="737" w:left="709" w:header="227" w:footer="624" w:gutter="0"/>
          <w:cols w:space="397"/>
          <w:titlePg/>
          <w:docGrid w:linePitch="360"/>
        </w:sectPr>
      </w:pPr>
      <w:r w:rsidRPr="008D1AD7">
        <w:rPr>
          <w:rFonts w:ascii="Gill Sans MT" w:hAnsi="Gill Sans MT"/>
          <w:sz w:val="22"/>
          <w:lang w:val="es-ES"/>
        </w:rPr>
        <w:tab/>
      </w:r>
      <w:r w:rsidRPr="008D1AD7">
        <w:rPr>
          <w:rFonts w:ascii="Gill Sans MT" w:eastAsia="Times New Roman" w:hAnsi="Gill Sans MT"/>
          <w:sz w:val="22"/>
          <w:lang w:val="es-ES"/>
        </w:rPr>
        <w:t xml:space="preserve"> </w:t>
      </w:r>
    </w:p>
    <w:p w:rsidR="00913F6D" w:rsidRPr="00A61FBE" w:rsidRDefault="00913F6D" w:rsidP="00A61FBE">
      <w:pPr>
        <w:pStyle w:val="DocumentTitle0"/>
        <w:spacing w:line="240" w:lineRule="auto"/>
        <w:rPr>
          <w:rFonts w:ascii="Arial" w:hAnsi="Arial" w:cs="Arial"/>
          <w:b/>
          <w:sz w:val="32"/>
          <w:szCs w:val="32"/>
          <w:lang w:val="es-ES"/>
        </w:rPr>
      </w:pPr>
      <w:r w:rsidRPr="00913F6D">
        <w:rPr>
          <w:rFonts w:ascii="Arial" w:hAnsi="Arial" w:cs="Arial"/>
          <w:b/>
          <w:sz w:val="32"/>
          <w:szCs w:val="32"/>
          <w:lang w:val="es-ES"/>
        </w:rPr>
        <w:lastRenderedPageBreak/>
        <w:t>instrumento para la evaluación y determinación del interés superior del menor en la declaración de situación desamparo</w:t>
      </w:r>
    </w:p>
    <w:p w:rsidR="00363B27" w:rsidRPr="008D1AD7" w:rsidRDefault="0043118E" w:rsidP="0043118E">
      <w:pPr>
        <w:spacing w:after="200" w:line="276" w:lineRule="auto"/>
        <w:rPr>
          <w:b/>
          <w:bCs/>
          <w:sz w:val="22"/>
          <w:lang w:val="es-ES"/>
        </w:rPr>
      </w:pPr>
      <w:r w:rsidRPr="008D1AD7">
        <w:rPr>
          <w:b/>
          <w:bCs/>
          <w:sz w:val="22"/>
          <w:lang w:val="es-ES"/>
        </w:rPr>
        <w:t xml:space="preserve">FECHA: </w:t>
      </w:r>
    </w:p>
    <w:p w:rsidR="005E1721" w:rsidRPr="008D1AD7" w:rsidRDefault="005E1721" w:rsidP="005E1721">
      <w:pPr>
        <w:spacing w:after="200" w:line="276" w:lineRule="auto"/>
        <w:rPr>
          <w:b/>
          <w:bCs/>
          <w:sz w:val="22"/>
          <w:lang w:val="es-ES"/>
        </w:rPr>
      </w:pPr>
      <w:r w:rsidRPr="008D1AD7">
        <w:rPr>
          <w:b/>
          <w:bCs/>
          <w:sz w:val="22"/>
          <w:lang w:val="es-ES"/>
        </w:rPr>
        <w:t>(   ) Administración Pública competente para apreciar e intervenir la situación de riesgo social conforme a lo dispuesto en la legislación estatal y autonómica aplicable</w:t>
      </w:r>
      <w:r w:rsidRPr="008D1AD7">
        <w:rPr>
          <w:b/>
          <w:bCs/>
          <w:sz w:val="22"/>
          <w:vertAlign w:val="superscript"/>
          <w:lang w:val="es-ES"/>
        </w:rPr>
        <w:endnoteReference w:id="1"/>
      </w:r>
      <w:r w:rsidRPr="008D1AD7">
        <w:rPr>
          <w:b/>
          <w:bCs/>
          <w:sz w:val="22"/>
          <w:lang w:val="es-ES"/>
        </w:rPr>
        <w:t xml:space="preserve">: </w:t>
      </w:r>
    </w:p>
    <w:p w:rsidR="00331EA0" w:rsidRPr="008928E0" w:rsidRDefault="005E1721" w:rsidP="005E1721">
      <w:pPr>
        <w:spacing w:after="200" w:line="240" w:lineRule="auto"/>
        <w:rPr>
          <w:b/>
          <w:bCs/>
          <w:lang w:val="es-ES"/>
        </w:rPr>
      </w:pPr>
      <w:r w:rsidRPr="008D1AD7">
        <w:rPr>
          <w:b/>
          <w:bCs/>
          <w:sz w:val="22"/>
          <w:lang w:val="es-ES"/>
        </w:rPr>
        <w:t>( ) Entidad Pública</w:t>
      </w:r>
      <w:r w:rsidRPr="008928E0">
        <w:rPr>
          <w:b/>
          <w:bCs/>
          <w:vertAlign w:val="superscript"/>
        </w:rPr>
        <w:endnoteReference w:id="2"/>
      </w:r>
      <w:r w:rsidRPr="008928E0">
        <w:rPr>
          <w:b/>
          <w:bCs/>
          <w:lang w:val="es-ES"/>
        </w:rPr>
        <w:t xml:space="preserve">:  </w:t>
      </w:r>
    </w:p>
    <w:tbl>
      <w:tblPr>
        <w:tblpPr w:leftFromText="141" w:rightFromText="141" w:vertAnchor="text" w:horzAnchor="margin" w:tblpXSpec="center" w:tblpY="249"/>
        <w:tblW w:w="9778" w:type="dxa"/>
        <w:tblLayout w:type="fixed"/>
        <w:tblCellMar>
          <w:top w:w="55" w:type="dxa"/>
          <w:left w:w="55" w:type="dxa"/>
          <w:bottom w:w="55" w:type="dxa"/>
          <w:right w:w="55" w:type="dxa"/>
        </w:tblCellMar>
        <w:tblLook w:val="04A0" w:firstRow="1" w:lastRow="0" w:firstColumn="1" w:lastColumn="0" w:noHBand="0" w:noVBand="1"/>
      </w:tblPr>
      <w:tblGrid>
        <w:gridCol w:w="9778"/>
      </w:tblGrid>
      <w:tr w:rsidR="005E1721" w:rsidRPr="0035349B" w:rsidTr="00A61FBE">
        <w:tc>
          <w:tcPr>
            <w:tcW w:w="9778" w:type="dxa"/>
            <w:tcBorders>
              <w:top w:val="single" w:sz="2" w:space="0" w:color="000000"/>
              <w:left w:val="single" w:sz="2" w:space="0" w:color="000000"/>
              <w:bottom w:val="single" w:sz="2" w:space="0" w:color="000000"/>
              <w:right w:val="single" w:sz="2" w:space="0" w:color="000000"/>
            </w:tcBorders>
            <w:hideMark/>
          </w:tcPr>
          <w:p w:rsidR="005E1721" w:rsidRPr="008928E0" w:rsidRDefault="005E1721" w:rsidP="00A61FBE">
            <w:pPr>
              <w:pStyle w:val="DocumentTitle0"/>
              <w:spacing w:line="240" w:lineRule="auto"/>
              <w:rPr>
                <w:rFonts w:ascii="Arial" w:hAnsi="Arial" w:cs="Arial"/>
                <w:b/>
                <w:sz w:val="28"/>
                <w:szCs w:val="28"/>
                <w:lang w:val="es-ES"/>
              </w:rPr>
            </w:pPr>
            <w:r w:rsidRPr="008928E0">
              <w:rPr>
                <w:rFonts w:ascii="Arial" w:hAnsi="Arial" w:cs="Arial"/>
                <w:b/>
                <w:sz w:val="28"/>
                <w:szCs w:val="28"/>
                <w:lang w:val="es-ES"/>
              </w:rPr>
              <w:t xml:space="preserve">Identificación del menor / progenitores / otros interesados                                                             </w:t>
            </w:r>
          </w:p>
        </w:tc>
      </w:tr>
      <w:tr w:rsidR="005E1721" w:rsidRPr="0035349B" w:rsidTr="00A61FBE">
        <w:tc>
          <w:tcPr>
            <w:tcW w:w="9778" w:type="dxa"/>
            <w:tcBorders>
              <w:top w:val="nil"/>
              <w:left w:val="single" w:sz="2" w:space="0" w:color="000000"/>
              <w:bottom w:val="single" w:sz="4" w:space="0" w:color="auto"/>
              <w:right w:val="single" w:sz="2" w:space="0" w:color="000000"/>
            </w:tcBorders>
          </w:tcPr>
          <w:p w:rsidR="005E1721" w:rsidRPr="008D1AD7" w:rsidRDefault="005E1721" w:rsidP="00331EA0">
            <w:pPr>
              <w:tabs>
                <w:tab w:val="left" w:pos="0"/>
                <w:tab w:val="left" w:pos="360"/>
                <w:tab w:val="left" w:pos="720"/>
              </w:tabs>
              <w:snapToGrid w:val="0"/>
              <w:rPr>
                <w:b/>
                <w:bCs/>
                <w:sz w:val="22"/>
                <w:lang w:val="es-ES"/>
              </w:rPr>
            </w:pPr>
            <w:r w:rsidRPr="008D1AD7">
              <w:rPr>
                <w:b/>
                <w:bCs/>
                <w:sz w:val="22"/>
                <w:lang w:val="es-ES"/>
              </w:rPr>
              <w:t xml:space="preserve">MENOR  </w:t>
            </w:r>
          </w:p>
          <w:p w:rsidR="005E1721" w:rsidRPr="008D1AD7" w:rsidRDefault="005E1721" w:rsidP="005E1721">
            <w:pPr>
              <w:ind w:left="11"/>
              <w:rPr>
                <w:sz w:val="22"/>
                <w:lang w:val="es-ES"/>
              </w:rPr>
            </w:pPr>
            <w:r w:rsidRPr="008D1AD7">
              <w:rPr>
                <w:sz w:val="22"/>
                <w:lang w:val="es-ES"/>
              </w:rPr>
              <w:t xml:space="preserve">Apellidos, nombre: </w:t>
            </w: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Sexo: (  ) Masculino / (  ) Femenino</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Fecha de nacimiento:</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Inscripción en el Registro Civil  ( ) NO ( ) SI: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Nacionalidad: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Idiomas que habla: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 DNI ( ) NIE ( ) PASAPORTE: núm</w:t>
            </w:r>
            <w:r w:rsidR="00060809" w:rsidRPr="008928E0">
              <w:rPr>
                <w:rFonts w:ascii="Calibri" w:hAnsi="Calibri" w:cs="Calibri"/>
                <w:sz w:val="22"/>
                <w:szCs w:val="22"/>
              </w:rPr>
              <w:t>.</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Domicilio actual: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Otros domicilios:</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 ) Discapacidad declarada:     __ %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Dictámen técnico facultativo: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Teléfono:</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Centro Escolar: </w:t>
            </w:r>
          </w:p>
          <w:p w:rsidR="005E1721" w:rsidRPr="008928E0" w:rsidRDefault="005E1721" w:rsidP="005E1721">
            <w:pPr>
              <w:pStyle w:val="Contenidodelatabla"/>
              <w:rPr>
                <w:rFonts w:ascii="Calibri" w:hAnsi="Calibri" w:cs="Calibri"/>
                <w:sz w:val="22"/>
                <w:szCs w:val="22"/>
              </w:rPr>
            </w:pPr>
          </w:p>
          <w:p w:rsidR="00375CBF" w:rsidRPr="00375CBF" w:rsidRDefault="005E1721" w:rsidP="00375CBF">
            <w:pPr>
              <w:pStyle w:val="Contenidodelatabla"/>
              <w:rPr>
                <w:rFonts w:ascii="Calibri" w:eastAsia="Arial" w:hAnsi="Calibri" w:cs="Calibri"/>
                <w:b/>
                <w:bCs/>
                <w:sz w:val="22"/>
                <w:szCs w:val="22"/>
              </w:rPr>
            </w:pPr>
            <w:r w:rsidRPr="008928E0">
              <w:rPr>
                <w:rFonts w:ascii="Calibri" w:hAnsi="Calibri" w:cs="Calibri"/>
                <w:sz w:val="22"/>
                <w:szCs w:val="22"/>
              </w:rPr>
              <w:t>Centro de Salud:</w:t>
            </w:r>
            <w:r w:rsidRPr="008928E0">
              <w:rPr>
                <w:rFonts w:ascii="Calibri" w:hAnsi="Calibri" w:cs="Calibri"/>
                <w:b/>
                <w:bCs/>
                <w:sz w:val="22"/>
                <w:szCs w:val="22"/>
              </w:rPr>
              <w:t xml:space="preserve"> </w:t>
            </w:r>
          </w:p>
          <w:p w:rsidR="00375CBF" w:rsidRDefault="00375CBF" w:rsidP="008928E0">
            <w:pPr>
              <w:pStyle w:val="Contenidodelatabla"/>
              <w:tabs>
                <w:tab w:val="left" w:pos="360"/>
                <w:tab w:val="left" w:pos="720"/>
              </w:tabs>
              <w:rPr>
                <w:rFonts w:ascii="Calibri" w:hAnsi="Calibri" w:cs="Calibri"/>
                <w:b/>
                <w:bCs/>
                <w:sz w:val="22"/>
                <w:szCs w:val="22"/>
              </w:rPr>
            </w:pPr>
          </w:p>
          <w:p w:rsidR="00375CBF" w:rsidRDefault="00375CBF" w:rsidP="008928E0">
            <w:pPr>
              <w:pStyle w:val="Contenidodelatabla"/>
              <w:tabs>
                <w:tab w:val="left" w:pos="360"/>
                <w:tab w:val="left" w:pos="720"/>
              </w:tabs>
              <w:rPr>
                <w:rFonts w:ascii="Calibri" w:hAnsi="Calibri" w:cs="Calibri"/>
                <w:b/>
                <w:bCs/>
                <w:sz w:val="22"/>
                <w:szCs w:val="22"/>
              </w:rPr>
            </w:pPr>
          </w:p>
          <w:p w:rsidR="005E1721" w:rsidRDefault="005E1721" w:rsidP="008928E0">
            <w:pPr>
              <w:pStyle w:val="Contenidodelatabla"/>
              <w:tabs>
                <w:tab w:val="left" w:pos="360"/>
                <w:tab w:val="left" w:pos="720"/>
              </w:tabs>
              <w:rPr>
                <w:rFonts w:ascii="Calibri" w:hAnsi="Calibri" w:cs="Calibri"/>
                <w:b/>
                <w:bCs/>
                <w:sz w:val="22"/>
                <w:szCs w:val="22"/>
              </w:rPr>
            </w:pPr>
            <w:r w:rsidRPr="008928E0">
              <w:rPr>
                <w:rFonts w:ascii="Calibri" w:hAnsi="Calibri" w:cs="Calibri"/>
                <w:b/>
                <w:bCs/>
                <w:sz w:val="22"/>
                <w:szCs w:val="22"/>
              </w:rPr>
              <w:t>PADRE</w:t>
            </w:r>
          </w:p>
          <w:p w:rsidR="008928E0" w:rsidRPr="008D1AD7" w:rsidRDefault="008928E0" w:rsidP="008928E0">
            <w:pPr>
              <w:pStyle w:val="Contenidodelatabla"/>
              <w:tabs>
                <w:tab w:val="left" w:pos="360"/>
                <w:tab w:val="left" w:pos="720"/>
              </w:tabs>
              <w:rPr>
                <w:rFonts w:ascii="Calibri" w:hAnsi="Calibri" w:cs="Calibri"/>
                <w:b/>
                <w:bCs/>
                <w:sz w:val="22"/>
                <w:szCs w:val="22"/>
              </w:rPr>
            </w:pPr>
          </w:p>
          <w:p w:rsidR="005E1721" w:rsidRPr="008D1AD7" w:rsidRDefault="005E1721" w:rsidP="008928E0">
            <w:pPr>
              <w:spacing w:line="240" w:lineRule="auto"/>
              <w:ind w:left="11"/>
              <w:rPr>
                <w:sz w:val="22"/>
                <w:lang w:val="es-ES"/>
              </w:rPr>
            </w:pPr>
            <w:r w:rsidRPr="008D1AD7">
              <w:rPr>
                <w:sz w:val="22"/>
                <w:lang w:val="es-ES"/>
              </w:rPr>
              <w:t xml:space="preserve">Apellidos, nombre: </w:t>
            </w: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 DNI ( ) NIE ( ) PASAPORTE: núm</w:t>
            </w:r>
            <w:r w:rsidR="00060809" w:rsidRPr="008928E0">
              <w:rPr>
                <w:rFonts w:ascii="Calibri" w:hAnsi="Calibri" w:cs="Calibri"/>
                <w:sz w:val="22"/>
                <w:szCs w:val="22"/>
              </w:rPr>
              <w:t>.</w:t>
            </w:r>
          </w:p>
          <w:p w:rsidR="008928E0" w:rsidRDefault="008928E0"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Nacionalidad: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Idiomas que habla:</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Teléfono: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Dirección: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 Discapacidad declarada</w:t>
            </w:r>
            <w:r w:rsidRPr="008928E0">
              <w:rPr>
                <w:rStyle w:val="Refdenotaalfinal"/>
                <w:rFonts w:ascii="Calibri" w:hAnsi="Calibri" w:cs="Calibri"/>
                <w:sz w:val="22"/>
                <w:szCs w:val="22"/>
              </w:rPr>
              <w:endnoteReference w:id="3"/>
            </w:r>
            <w:r w:rsidRPr="008928E0">
              <w:rPr>
                <w:rFonts w:ascii="Calibri" w:hAnsi="Calibri" w:cs="Calibri"/>
                <w:sz w:val="22"/>
                <w:szCs w:val="22"/>
              </w:rPr>
              <w:t xml:space="preserve">:     __ % </w:t>
            </w:r>
          </w:p>
          <w:p w:rsidR="005E1721" w:rsidRPr="008928E0" w:rsidRDefault="005E1721" w:rsidP="008928E0">
            <w:pPr>
              <w:pStyle w:val="Contenidodelatabla"/>
              <w:rPr>
                <w:rFonts w:ascii="Calibri" w:hAnsi="Calibri" w:cs="Calibri"/>
                <w:sz w:val="22"/>
                <w:szCs w:val="22"/>
              </w:rPr>
            </w:pPr>
          </w:p>
          <w:p w:rsidR="005E1721" w:rsidRPr="008928E0" w:rsidRDefault="00060809" w:rsidP="008928E0">
            <w:pPr>
              <w:pStyle w:val="Contenidodelatabla"/>
              <w:rPr>
                <w:rFonts w:ascii="Calibri" w:hAnsi="Calibri" w:cs="Calibri"/>
                <w:sz w:val="22"/>
                <w:szCs w:val="22"/>
              </w:rPr>
            </w:pPr>
            <w:r w:rsidRPr="008928E0">
              <w:rPr>
                <w:rFonts w:ascii="Calibri" w:hAnsi="Calibri" w:cs="Calibri"/>
                <w:sz w:val="22"/>
                <w:szCs w:val="22"/>
              </w:rPr>
              <w:t>Dicta</w:t>
            </w:r>
            <w:r w:rsidR="005E1721" w:rsidRPr="008928E0">
              <w:rPr>
                <w:rFonts w:ascii="Calibri" w:hAnsi="Calibri" w:cs="Calibri"/>
                <w:sz w:val="22"/>
                <w:szCs w:val="22"/>
              </w:rPr>
              <w:t xml:space="preserve">men técnico facultativo: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b/>
                <w:bCs/>
                <w:sz w:val="22"/>
                <w:szCs w:val="22"/>
              </w:rPr>
            </w:pPr>
            <w:r w:rsidRPr="008928E0">
              <w:rPr>
                <w:rFonts w:ascii="Calibri" w:hAnsi="Calibri" w:cs="Calibri"/>
                <w:sz w:val="22"/>
                <w:szCs w:val="22"/>
              </w:rPr>
              <w:t>Situación laboral:</w:t>
            </w:r>
          </w:p>
          <w:p w:rsidR="005E1721" w:rsidRPr="008928E0" w:rsidRDefault="005E1721" w:rsidP="005E1721">
            <w:pPr>
              <w:tabs>
                <w:tab w:val="left" w:pos="360"/>
                <w:tab w:val="left" w:pos="720"/>
              </w:tabs>
              <w:rPr>
                <w:b/>
                <w:bCs/>
                <w:lang w:val="es-ES"/>
              </w:rPr>
            </w:pPr>
          </w:p>
          <w:p w:rsidR="008928E0" w:rsidRPr="008D1AD7" w:rsidRDefault="005E1721" w:rsidP="008928E0">
            <w:pPr>
              <w:tabs>
                <w:tab w:val="left" w:pos="360"/>
                <w:tab w:val="left" w:pos="720"/>
              </w:tabs>
              <w:spacing w:line="240" w:lineRule="auto"/>
              <w:rPr>
                <w:sz w:val="22"/>
                <w:lang w:val="es-ES"/>
              </w:rPr>
            </w:pPr>
            <w:r w:rsidRPr="008D1AD7">
              <w:rPr>
                <w:b/>
                <w:bCs/>
                <w:sz w:val="22"/>
                <w:lang w:val="es-ES"/>
              </w:rPr>
              <w:t>MADRE</w:t>
            </w:r>
          </w:p>
          <w:p w:rsidR="008928E0" w:rsidRPr="008D1AD7" w:rsidRDefault="005E1721" w:rsidP="008928E0">
            <w:pPr>
              <w:tabs>
                <w:tab w:val="left" w:pos="360"/>
                <w:tab w:val="left" w:pos="720"/>
              </w:tabs>
              <w:spacing w:line="240" w:lineRule="auto"/>
              <w:rPr>
                <w:sz w:val="22"/>
                <w:lang w:val="es-ES"/>
              </w:rPr>
            </w:pPr>
            <w:r w:rsidRPr="008D1AD7">
              <w:rPr>
                <w:sz w:val="22"/>
                <w:lang w:val="es-ES"/>
              </w:rPr>
              <w:t>Apellidos, nombre:</w:t>
            </w:r>
          </w:p>
          <w:p w:rsidR="005E1721" w:rsidRPr="008928E0" w:rsidRDefault="005E1721" w:rsidP="008928E0">
            <w:pPr>
              <w:spacing w:line="240" w:lineRule="auto"/>
              <w:ind w:left="11"/>
              <w:rPr>
                <w:sz w:val="22"/>
                <w:lang w:val="es-ES"/>
              </w:rPr>
            </w:pPr>
            <w:r w:rsidRPr="008928E0">
              <w:rPr>
                <w:sz w:val="22"/>
                <w:lang w:val="es-ES"/>
              </w:rPr>
              <w:t>( ) DNI ( ) NIE ( ) PASAPORTE: núm</w:t>
            </w:r>
            <w:r w:rsidR="00060809" w:rsidRPr="008928E0">
              <w:rPr>
                <w:sz w:val="22"/>
                <w:lang w:val="es-ES"/>
              </w:rPr>
              <w:t>.</w:t>
            </w: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Nacionalidad: </w:t>
            </w:r>
          </w:p>
          <w:p w:rsidR="008928E0" w:rsidRDefault="008928E0"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Idiomas que habla: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Teléfono: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Dirección: </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 xml:space="preserve">( ) Discapacidad declarada:     __ % </w:t>
            </w:r>
          </w:p>
          <w:p w:rsidR="005E1721" w:rsidRPr="008928E0" w:rsidRDefault="005E1721" w:rsidP="008928E0">
            <w:pPr>
              <w:pStyle w:val="Contenidodelatabla"/>
              <w:rPr>
                <w:rFonts w:ascii="Calibri" w:hAnsi="Calibri" w:cs="Calibri"/>
                <w:sz w:val="22"/>
                <w:szCs w:val="22"/>
              </w:rPr>
            </w:pPr>
          </w:p>
          <w:p w:rsidR="005E1721" w:rsidRPr="008928E0" w:rsidRDefault="00060809" w:rsidP="008928E0">
            <w:pPr>
              <w:pStyle w:val="Contenidodelatabla"/>
              <w:rPr>
                <w:rFonts w:ascii="Calibri" w:hAnsi="Calibri" w:cs="Calibri"/>
                <w:sz w:val="22"/>
                <w:szCs w:val="22"/>
              </w:rPr>
            </w:pPr>
            <w:r w:rsidRPr="008928E0">
              <w:rPr>
                <w:rFonts w:ascii="Calibri" w:hAnsi="Calibri" w:cs="Calibri"/>
                <w:sz w:val="22"/>
                <w:szCs w:val="22"/>
              </w:rPr>
              <w:t>Dicta</w:t>
            </w:r>
            <w:r w:rsidR="005E1721" w:rsidRPr="008928E0">
              <w:rPr>
                <w:rFonts w:ascii="Calibri" w:hAnsi="Calibri" w:cs="Calibri"/>
                <w:sz w:val="22"/>
                <w:szCs w:val="22"/>
              </w:rPr>
              <w:t>men técnico facultativo:</w:t>
            </w:r>
          </w:p>
          <w:p w:rsidR="005E1721" w:rsidRPr="008928E0" w:rsidRDefault="005E1721" w:rsidP="008928E0">
            <w:pPr>
              <w:pStyle w:val="Contenidodelatabla"/>
              <w:rPr>
                <w:rFonts w:ascii="Calibri" w:hAnsi="Calibri" w:cs="Calibri"/>
                <w:sz w:val="22"/>
                <w:szCs w:val="22"/>
              </w:rPr>
            </w:pPr>
          </w:p>
          <w:p w:rsidR="005E1721" w:rsidRPr="008928E0" w:rsidRDefault="005E1721" w:rsidP="008928E0">
            <w:pPr>
              <w:pStyle w:val="Contenidodelatabla"/>
              <w:rPr>
                <w:rFonts w:ascii="Calibri" w:hAnsi="Calibri" w:cs="Calibri"/>
                <w:sz w:val="22"/>
                <w:szCs w:val="22"/>
              </w:rPr>
            </w:pPr>
            <w:r w:rsidRPr="008928E0">
              <w:rPr>
                <w:rFonts w:ascii="Calibri" w:hAnsi="Calibri" w:cs="Calibri"/>
                <w:sz w:val="22"/>
                <w:szCs w:val="22"/>
              </w:rPr>
              <w:t>Situación laboral:</w:t>
            </w:r>
          </w:p>
          <w:p w:rsidR="005E1721" w:rsidRPr="008928E0" w:rsidRDefault="005E1721" w:rsidP="008928E0">
            <w:pPr>
              <w:pStyle w:val="Contenidodelatabla"/>
              <w:tabs>
                <w:tab w:val="left" w:pos="360"/>
                <w:tab w:val="left" w:pos="720"/>
              </w:tabs>
              <w:rPr>
                <w:rFonts w:ascii="Calibri" w:hAnsi="Calibri" w:cs="Calibri"/>
                <w:sz w:val="22"/>
                <w:szCs w:val="22"/>
              </w:rPr>
            </w:pPr>
          </w:p>
          <w:p w:rsidR="005E1721" w:rsidRPr="008928E0" w:rsidRDefault="005E1721" w:rsidP="005E1721">
            <w:pPr>
              <w:pStyle w:val="Contenidodelatabla"/>
              <w:tabs>
                <w:tab w:val="left" w:pos="360"/>
                <w:tab w:val="left" w:pos="720"/>
              </w:tabs>
              <w:rPr>
                <w:rFonts w:ascii="Calibri" w:hAnsi="Calibri" w:cs="Calibri"/>
                <w:sz w:val="22"/>
                <w:szCs w:val="22"/>
              </w:rPr>
            </w:pPr>
            <w:r w:rsidRPr="008928E0">
              <w:rPr>
                <w:rFonts w:ascii="Calibri" w:hAnsi="Calibri" w:cs="Calibri"/>
                <w:b/>
                <w:bCs/>
                <w:sz w:val="22"/>
                <w:szCs w:val="22"/>
              </w:rPr>
              <w:t>EMBARAZO DE LA MADRE</w:t>
            </w:r>
            <w:r w:rsidRPr="008928E0">
              <w:rPr>
                <w:rStyle w:val="Refdenotaalfinal"/>
                <w:rFonts w:ascii="Calibri" w:hAnsi="Calibri" w:cs="Calibri"/>
                <w:b/>
                <w:bCs/>
                <w:sz w:val="22"/>
                <w:szCs w:val="22"/>
              </w:rPr>
              <w:endnoteReference w:id="4"/>
            </w:r>
            <w:r w:rsidRPr="008928E0">
              <w:rPr>
                <w:rFonts w:ascii="Calibri" w:hAnsi="Calibri" w:cs="Calibri"/>
                <w:b/>
                <w:bCs/>
                <w:sz w:val="22"/>
                <w:szCs w:val="22"/>
              </w:rPr>
              <w:t xml:space="preserve"> </w:t>
            </w:r>
            <w:r w:rsidRPr="008928E0">
              <w:rPr>
                <w:rFonts w:ascii="Calibri" w:hAnsi="Calibri" w:cs="Calibri"/>
                <w:sz w:val="22"/>
                <w:szCs w:val="22"/>
              </w:rPr>
              <w:t xml:space="preserve">( ) </w:t>
            </w:r>
          </w:p>
          <w:p w:rsidR="005E1721" w:rsidRPr="008928E0" w:rsidRDefault="005E1721" w:rsidP="005E1721">
            <w:pPr>
              <w:pStyle w:val="Contenidodelatabla"/>
              <w:tabs>
                <w:tab w:val="left" w:pos="360"/>
                <w:tab w:val="left" w:pos="720"/>
              </w:tabs>
              <w:rPr>
                <w:rFonts w:ascii="Calibri" w:hAnsi="Calibri" w:cs="Calibri"/>
                <w:sz w:val="22"/>
                <w:szCs w:val="22"/>
              </w:rPr>
            </w:pPr>
          </w:p>
          <w:p w:rsidR="005E1721" w:rsidRPr="008928E0" w:rsidRDefault="005E1721" w:rsidP="005E1721">
            <w:pPr>
              <w:pStyle w:val="Contenidodelatabla"/>
              <w:tabs>
                <w:tab w:val="left" w:pos="360"/>
                <w:tab w:val="left" w:pos="720"/>
              </w:tabs>
              <w:rPr>
                <w:rFonts w:ascii="Calibri" w:hAnsi="Calibri" w:cs="Calibri"/>
                <w:sz w:val="22"/>
                <w:szCs w:val="22"/>
              </w:rPr>
            </w:pPr>
            <w:r w:rsidRPr="008928E0">
              <w:rPr>
                <w:rFonts w:ascii="Calibri" w:hAnsi="Calibri" w:cs="Calibri"/>
                <w:sz w:val="22"/>
                <w:szCs w:val="22"/>
              </w:rPr>
              <w:t xml:space="preserve">Fecha probable del parto: </w:t>
            </w:r>
          </w:p>
          <w:p w:rsidR="005E1721" w:rsidRDefault="005E1721" w:rsidP="005E1721">
            <w:pPr>
              <w:pStyle w:val="Contenidodelatabla"/>
              <w:tabs>
                <w:tab w:val="left" w:pos="360"/>
                <w:tab w:val="left" w:pos="720"/>
              </w:tabs>
              <w:rPr>
                <w:rFonts w:ascii="Calibri" w:hAnsi="Calibri" w:cs="Calibri"/>
                <w:b/>
                <w:bCs/>
                <w:sz w:val="22"/>
                <w:szCs w:val="22"/>
              </w:rPr>
            </w:pPr>
          </w:p>
          <w:p w:rsidR="00913F6D" w:rsidRPr="008928E0" w:rsidRDefault="00913F6D" w:rsidP="005E1721">
            <w:pPr>
              <w:pStyle w:val="Contenidodelatabla"/>
              <w:tabs>
                <w:tab w:val="left" w:pos="360"/>
                <w:tab w:val="left" w:pos="720"/>
              </w:tabs>
              <w:rPr>
                <w:rFonts w:ascii="Calibri" w:hAnsi="Calibri" w:cs="Calibri"/>
                <w:b/>
                <w:bCs/>
                <w:sz w:val="22"/>
                <w:szCs w:val="22"/>
              </w:rPr>
            </w:pPr>
          </w:p>
          <w:p w:rsidR="005E1721" w:rsidRDefault="005E1721" w:rsidP="008928E0">
            <w:pPr>
              <w:pStyle w:val="Contenidodelatabla"/>
              <w:tabs>
                <w:tab w:val="left" w:pos="360"/>
                <w:tab w:val="left" w:pos="720"/>
              </w:tabs>
              <w:rPr>
                <w:rFonts w:ascii="Calibri" w:hAnsi="Calibri" w:cs="Calibri"/>
                <w:b/>
                <w:bCs/>
                <w:sz w:val="22"/>
                <w:szCs w:val="22"/>
              </w:rPr>
            </w:pPr>
            <w:r w:rsidRPr="008928E0">
              <w:rPr>
                <w:rFonts w:ascii="Calibri" w:hAnsi="Calibri" w:cs="Calibri"/>
                <w:b/>
                <w:bCs/>
                <w:sz w:val="22"/>
                <w:szCs w:val="22"/>
              </w:rPr>
              <w:t>HERMANOS</w:t>
            </w:r>
          </w:p>
          <w:p w:rsidR="008928E0" w:rsidRPr="008928E0" w:rsidRDefault="008928E0" w:rsidP="008928E0">
            <w:pPr>
              <w:pStyle w:val="Contenidodelatabla"/>
              <w:tabs>
                <w:tab w:val="left" w:pos="360"/>
                <w:tab w:val="left" w:pos="720"/>
              </w:tabs>
              <w:rPr>
                <w:rFonts w:ascii="Calibri" w:hAnsi="Calibri" w:cs="Calibri"/>
                <w:sz w:val="22"/>
                <w:szCs w:val="22"/>
              </w:rPr>
            </w:pPr>
          </w:p>
          <w:p w:rsidR="005E1721" w:rsidRPr="008928E0" w:rsidRDefault="005E1721" w:rsidP="008928E0">
            <w:pPr>
              <w:pStyle w:val="Contenidodelatabla"/>
              <w:tabs>
                <w:tab w:val="left" w:pos="360"/>
                <w:tab w:val="left" w:pos="720"/>
              </w:tabs>
              <w:rPr>
                <w:rFonts w:ascii="Calibri" w:hAnsi="Calibri" w:cs="Calibri"/>
                <w:sz w:val="22"/>
                <w:szCs w:val="22"/>
              </w:rPr>
            </w:pPr>
            <w:r w:rsidRPr="008928E0">
              <w:rPr>
                <w:rFonts w:ascii="Calibri" w:hAnsi="Calibri" w:cs="Calibri"/>
                <w:sz w:val="22"/>
                <w:szCs w:val="22"/>
              </w:rPr>
              <w:t>Apellidos, nombre:</w:t>
            </w:r>
          </w:p>
          <w:p w:rsidR="005E1721" w:rsidRPr="008928E0" w:rsidRDefault="005E1721" w:rsidP="005E1721">
            <w:pPr>
              <w:pStyle w:val="Contenidodelatabla"/>
              <w:tabs>
                <w:tab w:val="left" w:pos="360"/>
                <w:tab w:val="left" w:pos="720"/>
              </w:tabs>
              <w:rPr>
                <w:rFonts w:ascii="Calibri" w:hAnsi="Calibri" w:cs="Calibri"/>
                <w:sz w:val="22"/>
                <w:szCs w:val="22"/>
              </w:rPr>
            </w:pPr>
          </w:p>
          <w:p w:rsidR="005E1721" w:rsidRPr="008928E0" w:rsidRDefault="005E1721" w:rsidP="005E1721">
            <w:pPr>
              <w:pStyle w:val="Contenidodelatabla"/>
              <w:tabs>
                <w:tab w:val="left" w:pos="360"/>
                <w:tab w:val="left" w:pos="720"/>
              </w:tabs>
              <w:rPr>
                <w:rFonts w:ascii="Calibri" w:hAnsi="Calibri" w:cs="Calibri"/>
                <w:sz w:val="22"/>
                <w:szCs w:val="22"/>
              </w:rPr>
            </w:pPr>
            <w:r w:rsidRPr="008928E0">
              <w:rPr>
                <w:rFonts w:ascii="Calibri" w:hAnsi="Calibri" w:cs="Calibri"/>
                <w:sz w:val="22"/>
                <w:szCs w:val="22"/>
              </w:rPr>
              <w:t xml:space="preserve">Fecha de nacimiento: </w:t>
            </w:r>
          </w:p>
          <w:p w:rsidR="005E1721" w:rsidRPr="008928E0" w:rsidRDefault="005E1721" w:rsidP="005E1721">
            <w:pPr>
              <w:pStyle w:val="Contenidodelatabla"/>
              <w:tabs>
                <w:tab w:val="left" w:pos="360"/>
                <w:tab w:val="left" w:pos="720"/>
              </w:tabs>
              <w:rPr>
                <w:rFonts w:ascii="Calibri" w:hAnsi="Calibri" w:cs="Calibri"/>
                <w:sz w:val="22"/>
                <w:szCs w:val="22"/>
              </w:rPr>
            </w:pPr>
          </w:p>
          <w:p w:rsidR="005E1721" w:rsidRPr="008928E0" w:rsidRDefault="005E1721" w:rsidP="005E1721">
            <w:pPr>
              <w:pStyle w:val="Contenidodelatabla"/>
              <w:tabs>
                <w:tab w:val="left" w:pos="360"/>
                <w:tab w:val="left" w:pos="720"/>
              </w:tabs>
              <w:rPr>
                <w:rFonts w:ascii="Calibri" w:hAnsi="Calibri" w:cs="Calibri"/>
                <w:sz w:val="22"/>
                <w:szCs w:val="22"/>
              </w:rPr>
            </w:pPr>
            <w:r w:rsidRPr="008928E0">
              <w:rPr>
                <w:rFonts w:ascii="Calibri" w:hAnsi="Calibri" w:cs="Calibri"/>
                <w:sz w:val="22"/>
                <w:szCs w:val="22"/>
              </w:rPr>
              <w:t>Declarado en desamparo si ( ) no ( )</w:t>
            </w:r>
          </w:p>
          <w:p w:rsidR="005E1721" w:rsidRPr="008928E0" w:rsidRDefault="005E1721" w:rsidP="008928E0">
            <w:pPr>
              <w:pStyle w:val="Contenidodelatabla"/>
              <w:tabs>
                <w:tab w:val="left" w:pos="360"/>
                <w:tab w:val="left" w:pos="720"/>
              </w:tabs>
              <w:rPr>
                <w:rFonts w:ascii="Calibri" w:hAnsi="Calibri" w:cs="Calibri"/>
                <w:sz w:val="22"/>
                <w:szCs w:val="22"/>
              </w:rPr>
            </w:pPr>
          </w:p>
          <w:p w:rsidR="005E1721" w:rsidRPr="008928E0" w:rsidRDefault="005E1721" w:rsidP="005E1721">
            <w:pPr>
              <w:pStyle w:val="Contenidodelatabla"/>
              <w:tabs>
                <w:tab w:val="left" w:pos="360"/>
                <w:tab w:val="left" w:pos="720"/>
              </w:tabs>
              <w:rPr>
                <w:rFonts w:ascii="Calibri" w:hAnsi="Calibri" w:cs="Calibri"/>
                <w:b/>
                <w:bCs/>
                <w:sz w:val="22"/>
                <w:szCs w:val="22"/>
              </w:rPr>
            </w:pPr>
            <w:r w:rsidRPr="008928E0">
              <w:rPr>
                <w:rFonts w:ascii="Calibri" w:hAnsi="Calibri" w:cs="Calibri"/>
                <w:sz w:val="22"/>
                <w:szCs w:val="22"/>
              </w:rPr>
              <w:t xml:space="preserve">( ) </w:t>
            </w:r>
            <w:r w:rsidRPr="008928E0">
              <w:rPr>
                <w:rFonts w:ascii="Calibri" w:hAnsi="Calibri" w:cs="Calibri"/>
                <w:b/>
                <w:bCs/>
                <w:sz w:val="22"/>
                <w:szCs w:val="22"/>
              </w:rPr>
              <w:t>Genograma</w:t>
            </w:r>
            <w:r w:rsidRPr="008928E0">
              <w:rPr>
                <w:rStyle w:val="Refdenotaalfinal"/>
                <w:rFonts w:ascii="Calibri" w:hAnsi="Calibri" w:cs="Calibri"/>
                <w:b/>
                <w:bCs/>
                <w:sz w:val="22"/>
                <w:szCs w:val="22"/>
              </w:rPr>
              <w:endnoteReference w:id="5"/>
            </w:r>
          </w:p>
          <w:p w:rsidR="005E1721" w:rsidRDefault="005E1721" w:rsidP="005E1721">
            <w:pPr>
              <w:pStyle w:val="Contenidodelatabla"/>
              <w:tabs>
                <w:tab w:val="left" w:pos="360"/>
                <w:tab w:val="left" w:pos="720"/>
              </w:tabs>
              <w:ind w:left="360"/>
              <w:rPr>
                <w:rFonts w:ascii="Calibri" w:hAnsi="Calibri" w:cs="Calibri"/>
                <w:b/>
                <w:bCs/>
                <w:sz w:val="22"/>
                <w:szCs w:val="22"/>
              </w:rPr>
            </w:pPr>
          </w:p>
          <w:p w:rsidR="008928E0" w:rsidRDefault="008928E0" w:rsidP="005E1721">
            <w:pPr>
              <w:pStyle w:val="Contenidodelatabla"/>
              <w:tabs>
                <w:tab w:val="left" w:pos="360"/>
                <w:tab w:val="left" w:pos="720"/>
              </w:tabs>
              <w:ind w:left="360"/>
              <w:rPr>
                <w:rFonts w:ascii="Calibri" w:hAnsi="Calibri" w:cs="Calibri"/>
                <w:b/>
                <w:bCs/>
                <w:sz w:val="22"/>
                <w:szCs w:val="22"/>
              </w:rPr>
            </w:pPr>
          </w:p>
          <w:p w:rsidR="005E1721" w:rsidRDefault="005E1721" w:rsidP="008928E0">
            <w:pPr>
              <w:pStyle w:val="Contenidodelatabla"/>
              <w:tabs>
                <w:tab w:val="left" w:pos="360"/>
                <w:tab w:val="left" w:pos="720"/>
              </w:tabs>
              <w:rPr>
                <w:rFonts w:ascii="Calibri" w:hAnsi="Calibri" w:cs="Calibri"/>
                <w:b/>
                <w:bCs/>
                <w:sz w:val="22"/>
                <w:szCs w:val="22"/>
              </w:rPr>
            </w:pPr>
            <w:r w:rsidRPr="008928E0">
              <w:rPr>
                <w:rFonts w:ascii="Calibri" w:hAnsi="Calibri" w:cs="Calibri"/>
                <w:b/>
                <w:bCs/>
                <w:sz w:val="22"/>
                <w:szCs w:val="22"/>
              </w:rPr>
              <w:t>OTROS INTERESADOS</w:t>
            </w:r>
            <w:r w:rsidRPr="008928E0">
              <w:rPr>
                <w:rStyle w:val="Refdenotaalfinal"/>
                <w:rFonts w:ascii="Calibri" w:hAnsi="Calibri" w:cs="Calibri"/>
                <w:b/>
                <w:bCs/>
                <w:sz w:val="22"/>
                <w:szCs w:val="22"/>
              </w:rPr>
              <w:endnoteReference w:id="6"/>
            </w:r>
            <w:r w:rsidRPr="008928E0">
              <w:rPr>
                <w:rFonts w:ascii="Calibri" w:hAnsi="Calibri" w:cs="Calibri"/>
                <w:b/>
                <w:bCs/>
                <w:sz w:val="22"/>
                <w:szCs w:val="22"/>
              </w:rPr>
              <w:t>:</w:t>
            </w:r>
          </w:p>
          <w:p w:rsidR="008928E0" w:rsidRPr="008D1AD7" w:rsidRDefault="008928E0" w:rsidP="008928E0">
            <w:pPr>
              <w:pStyle w:val="Contenidodelatabla"/>
              <w:tabs>
                <w:tab w:val="left" w:pos="360"/>
                <w:tab w:val="left" w:pos="720"/>
              </w:tabs>
              <w:rPr>
                <w:rFonts w:ascii="Calibri" w:hAnsi="Calibri" w:cs="Calibri"/>
                <w:sz w:val="22"/>
                <w:szCs w:val="22"/>
              </w:rPr>
            </w:pPr>
          </w:p>
          <w:p w:rsidR="005E1721" w:rsidRPr="008D1AD7" w:rsidRDefault="005E1721" w:rsidP="005E1721">
            <w:pPr>
              <w:ind w:left="11"/>
              <w:rPr>
                <w:sz w:val="22"/>
                <w:lang w:val="es-ES"/>
              </w:rPr>
            </w:pPr>
            <w:r w:rsidRPr="008D1AD7">
              <w:rPr>
                <w:sz w:val="22"/>
                <w:lang w:val="es-ES"/>
              </w:rPr>
              <w:t xml:space="preserve">Apellidos, nombre: </w:t>
            </w: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 DNI ( ) NIE ( ) PASAPORTE: núm</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Nacionalidad: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Idiomas que habla: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Teléfono: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Dirección: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 ) Discapacidad declarada:     __ %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Dictámen técnico facultativo:</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 xml:space="preserve">Relación de parentesco  ( ) NO              ( ) SI </w:t>
            </w:r>
          </w:p>
          <w:p w:rsidR="005E1721" w:rsidRPr="008928E0" w:rsidRDefault="005E1721" w:rsidP="005E1721">
            <w:pPr>
              <w:pStyle w:val="Contenidodelatabla"/>
              <w:rPr>
                <w:rFonts w:ascii="Calibri" w:hAnsi="Calibri" w:cs="Calibri"/>
                <w:sz w:val="22"/>
                <w:szCs w:val="22"/>
              </w:rPr>
            </w:pPr>
          </w:p>
          <w:p w:rsidR="005E1721" w:rsidRPr="008928E0" w:rsidRDefault="005E1721" w:rsidP="005E1721">
            <w:pPr>
              <w:pStyle w:val="Contenidodelatabla"/>
              <w:rPr>
                <w:rFonts w:ascii="Calibri" w:hAnsi="Calibri" w:cs="Calibri"/>
                <w:sz w:val="22"/>
                <w:szCs w:val="22"/>
              </w:rPr>
            </w:pPr>
            <w:r w:rsidRPr="008928E0">
              <w:rPr>
                <w:rFonts w:ascii="Calibri" w:hAnsi="Calibri" w:cs="Calibri"/>
                <w:sz w:val="22"/>
                <w:szCs w:val="22"/>
              </w:rPr>
              <w:t>Tutor ( ) Guardador ( ) Otros ( )</w:t>
            </w:r>
          </w:p>
          <w:p w:rsidR="005E1721" w:rsidRPr="00E56F6D" w:rsidRDefault="005E1721" w:rsidP="005E1721">
            <w:pPr>
              <w:pStyle w:val="Contenidodelatabla"/>
              <w:rPr>
                <w:rFonts w:ascii="Gill Sans MT" w:hAnsi="Gill Sans MT"/>
              </w:rPr>
            </w:pPr>
          </w:p>
        </w:tc>
      </w:tr>
    </w:tbl>
    <w:p w:rsidR="00CC6610" w:rsidRDefault="00CC6610" w:rsidP="005E1721">
      <w:pPr>
        <w:spacing w:after="200" w:line="276" w:lineRule="auto"/>
        <w:rPr>
          <w:rFonts w:ascii="Gill Sans MT" w:hAnsi="Gill Sans MT" w:cs="Arial"/>
          <w:b/>
          <w:bCs/>
          <w:lang w:val="es-ES"/>
        </w:rPr>
      </w:pPr>
    </w:p>
    <w:tbl>
      <w:tblPr>
        <w:tblStyle w:val="Cuadrculadetablaclara"/>
        <w:tblW w:w="0" w:type="auto"/>
        <w:tblLook w:val="04A0" w:firstRow="1" w:lastRow="0" w:firstColumn="1" w:lastColumn="0" w:noHBand="0" w:noVBand="1"/>
      </w:tblPr>
      <w:tblGrid>
        <w:gridCol w:w="9736"/>
      </w:tblGrid>
      <w:tr w:rsidR="00E45089" w:rsidRPr="0035349B" w:rsidTr="00E45089">
        <w:tc>
          <w:tcPr>
            <w:tcW w:w="10488" w:type="dxa"/>
            <w:tcBorders>
              <w:top w:val="single" w:sz="4" w:space="0" w:color="auto"/>
              <w:left w:val="single" w:sz="4" w:space="0" w:color="auto"/>
              <w:bottom w:val="single" w:sz="4" w:space="0" w:color="auto"/>
              <w:right w:val="single" w:sz="4" w:space="0" w:color="auto"/>
            </w:tcBorders>
          </w:tcPr>
          <w:p w:rsidR="00E45089" w:rsidRPr="008928E0" w:rsidRDefault="00E45089" w:rsidP="00BD30F2">
            <w:pPr>
              <w:pStyle w:val="DocumentTitle0"/>
              <w:spacing w:line="240" w:lineRule="auto"/>
              <w:rPr>
                <w:rFonts w:ascii="Arial" w:hAnsi="Arial" w:cs="Arial"/>
                <w:b/>
                <w:sz w:val="28"/>
                <w:szCs w:val="28"/>
                <w:lang w:val="es-ES"/>
              </w:rPr>
            </w:pPr>
            <w:r w:rsidRPr="008928E0">
              <w:rPr>
                <w:rFonts w:ascii="Arial" w:hAnsi="Arial" w:cs="Arial"/>
                <w:b/>
                <w:sz w:val="28"/>
                <w:szCs w:val="28"/>
                <w:lang w:val="es-ES"/>
              </w:rPr>
              <w:t>Representación legal del menor/guarda y custodia</w:t>
            </w:r>
            <w:r w:rsidRPr="008928E0">
              <w:rPr>
                <w:rFonts w:ascii="Arial" w:hAnsi="Arial" w:cs="Arial"/>
                <w:b/>
                <w:sz w:val="28"/>
                <w:szCs w:val="28"/>
                <w:vertAlign w:val="superscript"/>
              </w:rPr>
              <w:endnoteReference w:id="7"/>
            </w:r>
            <w:r w:rsidRPr="008928E0">
              <w:rPr>
                <w:rFonts w:ascii="Arial" w:hAnsi="Arial" w:cs="Arial"/>
                <w:b/>
                <w:sz w:val="28"/>
                <w:szCs w:val="28"/>
                <w:vertAlign w:val="superscript"/>
                <w:lang w:val="es-ES"/>
              </w:rPr>
              <w:t xml:space="preserve">  </w:t>
            </w:r>
          </w:p>
        </w:tc>
      </w:tr>
      <w:tr w:rsidR="00E45089" w:rsidRPr="004108AD" w:rsidTr="004108AD">
        <w:tc>
          <w:tcPr>
            <w:tcW w:w="10488" w:type="dxa"/>
            <w:tcBorders>
              <w:top w:val="single" w:sz="4" w:space="0" w:color="auto"/>
              <w:left w:val="single" w:sz="4" w:space="0" w:color="auto"/>
              <w:bottom w:val="single" w:sz="4" w:space="0" w:color="auto"/>
              <w:right w:val="single" w:sz="4" w:space="0" w:color="auto"/>
            </w:tcBorders>
          </w:tcPr>
          <w:p w:rsidR="00E45089" w:rsidRPr="008D1AD7" w:rsidRDefault="00E45089" w:rsidP="00E45089">
            <w:pPr>
              <w:rPr>
                <w:sz w:val="22"/>
                <w:lang w:val="es-ES"/>
              </w:rPr>
            </w:pPr>
            <w:r w:rsidRPr="008D1AD7">
              <w:rPr>
                <w:sz w:val="22"/>
                <w:lang w:val="es-ES"/>
              </w:rPr>
              <w:t>( ) El menor convive con los dos progenitores en el mismo domicilio</w:t>
            </w:r>
          </w:p>
          <w:p w:rsidR="00E45089" w:rsidRPr="008D1AD7" w:rsidRDefault="00E45089" w:rsidP="00E45089">
            <w:pPr>
              <w:rPr>
                <w:sz w:val="22"/>
                <w:lang w:val="es-ES"/>
              </w:rPr>
            </w:pPr>
            <w:r w:rsidRPr="008D1AD7">
              <w:rPr>
                <w:sz w:val="22"/>
                <w:lang w:val="es-ES"/>
              </w:rPr>
              <w:t xml:space="preserve">( ) El menor convive sólo con el padre </w:t>
            </w:r>
          </w:p>
          <w:p w:rsidR="00E45089" w:rsidRPr="008D1AD7" w:rsidRDefault="00E45089" w:rsidP="00E45089">
            <w:pPr>
              <w:rPr>
                <w:sz w:val="22"/>
                <w:lang w:val="es-ES"/>
              </w:rPr>
            </w:pPr>
            <w:r w:rsidRPr="008D1AD7">
              <w:rPr>
                <w:sz w:val="22"/>
                <w:lang w:val="es-ES"/>
              </w:rPr>
              <w:t xml:space="preserve">( ) El menor convive sólo con la madre </w:t>
            </w:r>
          </w:p>
          <w:p w:rsidR="00E45089" w:rsidRPr="008D1AD7" w:rsidRDefault="00E45089" w:rsidP="00E45089">
            <w:pPr>
              <w:rPr>
                <w:sz w:val="22"/>
                <w:lang w:val="es-ES"/>
              </w:rPr>
            </w:pPr>
            <w:r w:rsidRPr="008D1AD7">
              <w:rPr>
                <w:sz w:val="22"/>
                <w:lang w:val="es-ES"/>
              </w:rPr>
              <w:t>( ) Custodia compartida</w:t>
            </w:r>
          </w:p>
          <w:p w:rsidR="00E45089" w:rsidRPr="008D1AD7" w:rsidRDefault="00E45089" w:rsidP="00E45089">
            <w:pPr>
              <w:rPr>
                <w:sz w:val="22"/>
                <w:lang w:val="es-ES"/>
              </w:rPr>
            </w:pPr>
          </w:p>
          <w:p w:rsidR="00E45089" w:rsidRPr="008D1AD7" w:rsidRDefault="00E45089" w:rsidP="00E45089">
            <w:pPr>
              <w:rPr>
                <w:sz w:val="22"/>
                <w:lang w:val="es-ES"/>
              </w:rPr>
            </w:pPr>
            <w:r w:rsidRPr="008D1AD7">
              <w:rPr>
                <w:sz w:val="22"/>
                <w:lang w:val="es-ES"/>
              </w:rPr>
              <w:t>Decisión  judicial sobre guarda y custodia/patria potestad/régimen de relaciones personales</w:t>
            </w:r>
            <w:r w:rsidRPr="008D1AD7">
              <w:rPr>
                <w:rStyle w:val="Refdenotaalfinal"/>
                <w:sz w:val="22"/>
              </w:rPr>
              <w:endnoteReference w:id="8"/>
            </w:r>
            <w:r w:rsidRPr="008D1AD7">
              <w:rPr>
                <w:sz w:val="22"/>
                <w:lang w:val="es-ES"/>
              </w:rPr>
              <w:t>:</w:t>
            </w:r>
          </w:p>
          <w:p w:rsidR="00E45089" w:rsidRPr="008D1AD7" w:rsidRDefault="00E45089" w:rsidP="00E45089">
            <w:pPr>
              <w:pStyle w:val="Contenidodelatabla"/>
              <w:autoSpaceDE w:val="0"/>
              <w:ind w:left="709"/>
              <w:jc w:val="both"/>
              <w:rPr>
                <w:rFonts w:ascii="Calibri" w:hAnsi="Calibri" w:cs="Calibri"/>
                <w:sz w:val="22"/>
                <w:szCs w:val="22"/>
              </w:rPr>
            </w:pPr>
            <w:r w:rsidRPr="008D1AD7">
              <w:rPr>
                <w:rFonts w:ascii="Calibri" w:hAnsi="Calibri" w:cs="Calibri"/>
                <w:sz w:val="22"/>
                <w:szCs w:val="22"/>
              </w:rPr>
              <w:t>( ) Se ha dictado      Resolución:</w:t>
            </w:r>
          </w:p>
          <w:p w:rsidR="00E45089" w:rsidRPr="008D1AD7" w:rsidRDefault="00E45089" w:rsidP="00E45089">
            <w:pPr>
              <w:pStyle w:val="Contenidodelatabla"/>
              <w:autoSpaceDE w:val="0"/>
              <w:ind w:left="709"/>
              <w:jc w:val="both"/>
              <w:rPr>
                <w:rFonts w:ascii="Calibri" w:hAnsi="Calibri" w:cs="Calibri"/>
                <w:sz w:val="22"/>
                <w:szCs w:val="22"/>
              </w:rPr>
            </w:pPr>
            <w:r w:rsidRPr="008D1AD7">
              <w:rPr>
                <w:rFonts w:ascii="Calibri" w:hAnsi="Calibri" w:cs="Calibri"/>
                <w:sz w:val="22"/>
                <w:szCs w:val="22"/>
              </w:rPr>
              <w:t xml:space="preserve">( ) No se ha dictado </w:t>
            </w:r>
          </w:p>
          <w:p w:rsidR="00E45089" w:rsidRPr="008D1AD7" w:rsidRDefault="00E45089" w:rsidP="00E45089">
            <w:pPr>
              <w:pStyle w:val="Contenidodelatabla"/>
              <w:autoSpaceDE w:val="0"/>
              <w:ind w:left="709"/>
              <w:jc w:val="both"/>
              <w:rPr>
                <w:rFonts w:ascii="Calibri" w:hAnsi="Calibri" w:cs="Calibri"/>
                <w:sz w:val="22"/>
                <w:szCs w:val="22"/>
              </w:rPr>
            </w:pPr>
            <w:r w:rsidRPr="008D1AD7">
              <w:rPr>
                <w:rFonts w:ascii="Calibri" w:hAnsi="Calibri" w:cs="Calibri"/>
                <w:sz w:val="22"/>
                <w:szCs w:val="22"/>
              </w:rPr>
              <w:t xml:space="preserve">( ) Se desconoce   </w:t>
            </w:r>
          </w:p>
          <w:p w:rsidR="00E45089" w:rsidRPr="008D1AD7" w:rsidRDefault="00E45089" w:rsidP="00E45089">
            <w:pPr>
              <w:pStyle w:val="Contenidodelatabla"/>
              <w:autoSpaceDE w:val="0"/>
              <w:ind w:left="709"/>
              <w:jc w:val="both"/>
              <w:rPr>
                <w:rFonts w:ascii="Calibri" w:hAnsi="Calibri" w:cs="Calibri"/>
                <w:sz w:val="22"/>
                <w:szCs w:val="22"/>
              </w:rPr>
            </w:pPr>
          </w:p>
          <w:p w:rsidR="00E45089" w:rsidRPr="008D1AD7" w:rsidRDefault="00E45089" w:rsidP="00E45089">
            <w:pPr>
              <w:rPr>
                <w:sz w:val="22"/>
                <w:lang w:val="es-ES"/>
              </w:rPr>
            </w:pPr>
            <w:r w:rsidRPr="008D1AD7">
              <w:rPr>
                <w:sz w:val="22"/>
                <w:lang w:val="es-ES"/>
              </w:rPr>
              <w:t>( ) Tutela ordinaria                    ( ) Resolución fecha:                     Tutor:</w:t>
            </w:r>
          </w:p>
          <w:p w:rsidR="00E45089" w:rsidRPr="008D1AD7" w:rsidRDefault="00E45089" w:rsidP="00E45089">
            <w:pPr>
              <w:rPr>
                <w:sz w:val="22"/>
                <w:lang w:val="es-ES"/>
              </w:rPr>
            </w:pPr>
          </w:p>
          <w:p w:rsidR="00E45089" w:rsidRPr="008D1AD7" w:rsidRDefault="00E45089" w:rsidP="00E45089">
            <w:pPr>
              <w:rPr>
                <w:sz w:val="22"/>
                <w:lang w:val="es-ES"/>
              </w:rPr>
            </w:pPr>
            <w:r w:rsidRPr="008D1AD7">
              <w:rPr>
                <w:sz w:val="22"/>
                <w:lang w:val="es-ES"/>
              </w:rPr>
              <w:t>( ) Tutela de otros Estados       ( ) Resolución fecha:</w:t>
            </w:r>
          </w:p>
          <w:p w:rsidR="00E45089" w:rsidRPr="008D1AD7" w:rsidRDefault="00E45089" w:rsidP="00E45089">
            <w:pPr>
              <w:rPr>
                <w:rFonts w:eastAsia="Arial Unicode MS"/>
                <w:color w:val="000000"/>
                <w:sz w:val="22"/>
                <w:lang w:val="es-ES"/>
              </w:rPr>
            </w:pPr>
          </w:p>
          <w:p w:rsidR="00E45089" w:rsidRPr="008D1AD7" w:rsidRDefault="00E45089" w:rsidP="00E45089">
            <w:pPr>
              <w:pStyle w:val="Default"/>
              <w:jc w:val="both"/>
              <w:rPr>
                <w:rFonts w:ascii="Calibri" w:eastAsia="Arial Unicode MS" w:hAnsi="Calibri" w:cs="Calibri"/>
                <w:sz w:val="22"/>
                <w:szCs w:val="22"/>
              </w:rPr>
            </w:pPr>
            <w:r w:rsidRPr="008D1AD7">
              <w:rPr>
                <w:rFonts w:ascii="Calibri" w:eastAsia="Arial Unicode MS" w:hAnsi="Calibri" w:cs="Calibri"/>
                <w:sz w:val="22"/>
                <w:szCs w:val="22"/>
              </w:rPr>
              <w:t xml:space="preserve">( ) Resolución de desamparo provisional/de urgencia  fecha:     /  /   </w:t>
            </w:r>
          </w:p>
          <w:p w:rsidR="00E45089" w:rsidRPr="008D1AD7" w:rsidRDefault="00E45089" w:rsidP="00E45089">
            <w:pPr>
              <w:pStyle w:val="Default"/>
              <w:jc w:val="both"/>
              <w:rPr>
                <w:rFonts w:ascii="Calibri" w:eastAsia="Arial Unicode MS" w:hAnsi="Calibri" w:cs="Calibri"/>
                <w:sz w:val="22"/>
                <w:szCs w:val="22"/>
              </w:rPr>
            </w:pPr>
          </w:p>
          <w:p w:rsidR="00E45089" w:rsidRPr="008D1AD7" w:rsidRDefault="00E45089" w:rsidP="00E45089">
            <w:pPr>
              <w:pStyle w:val="Default"/>
              <w:jc w:val="both"/>
              <w:rPr>
                <w:rFonts w:ascii="Calibri" w:eastAsia="Arial Unicode MS" w:hAnsi="Calibri" w:cs="Calibri"/>
                <w:sz w:val="22"/>
                <w:szCs w:val="22"/>
              </w:rPr>
            </w:pPr>
          </w:p>
          <w:p w:rsidR="00E45089" w:rsidRPr="008D1AD7" w:rsidRDefault="00E45089" w:rsidP="00E45089">
            <w:pPr>
              <w:rPr>
                <w:sz w:val="22"/>
                <w:lang w:val="es-ES"/>
              </w:rPr>
            </w:pPr>
            <w:r w:rsidRPr="008D1AD7">
              <w:rPr>
                <w:sz w:val="22"/>
                <w:lang w:val="es-ES"/>
              </w:rPr>
              <w:t>( ) Guarda judicial                    ( ) Resolución fecha:</w:t>
            </w:r>
          </w:p>
          <w:p w:rsidR="00E45089" w:rsidRPr="008D1AD7" w:rsidRDefault="00E45089" w:rsidP="00E45089">
            <w:pPr>
              <w:rPr>
                <w:rFonts w:eastAsia="Lucida Sans Unicode"/>
                <w:sz w:val="22"/>
                <w:lang w:val="es-ES"/>
              </w:rPr>
            </w:pPr>
            <w:r w:rsidRPr="008D1AD7">
              <w:rPr>
                <w:sz w:val="22"/>
                <w:lang w:val="es-ES"/>
              </w:rPr>
              <w:t xml:space="preserve"> </w:t>
            </w:r>
          </w:p>
          <w:p w:rsidR="00E45089" w:rsidRPr="008D1AD7" w:rsidRDefault="00E45089" w:rsidP="00E45089">
            <w:pPr>
              <w:pStyle w:val="Default"/>
              <w:jc w:val="both"/>
              <w:rPr>
                <w:rFonts w:ascii="Calibri" w:hAnsi="Calibri" w:cs="Calibri"/>
                <w:sz w:val="22"/>
                <w:szCs w:val="22"/>
              </w:rPr>
            </w:pPr>
            <w:r w:rsidRPr="008D1AD7">
              <w:rPr>
                <w:rFonts w:ascii="Calibri" w:hAnsi="Calibri" w:cs="Calibri"/>
                <w:sz w:val="22"/>
                <w:szCs w:val="22"/>
              </w:rPr>
              <w:t>( ) Guarda administrativa         ( ) Resolución fecha:</w:t>
            </w:r>
          </w:p>
          <w:p w:rsidR="00E45089" w:rsidRPr="008D1AD7" w:rsidRDefault="00E45089" w:rsidP="00E45089">
            <w:pPr>
              <w:pStyle w:val="Default"/>
              <w:jc w:val="both"/>
              <w:rPr>
                <w:rFonts w:ascii="Calibri" w:hAnsi="Calibri" w:cs="Calibri"/>
                <w:sz w:val="22"/>
                <w:szCs w:val="22"/>
              </w:rPr>
            </w:pPr>
            <w:r w:rsidRPr="008D1AD7">
              <w:rPr>
                <w:rFonts w:ascii="Calibri" w:hAnsi="Calibri" w:cs="Calibri"/>
                <w:sz w:val="22"/>
                <w:szCs w:val="22"/>
              </w:rPr>
              <w:t xml:space="preserve"> </w:t>
            </w: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r w:rsidRPr="008D1AD7">
              <w:rPr>
                <w:rFonts w:ascii="Calibri" w:hAnsi="Calibri" w:cs="Calibri"/>
                <w:sz w:val="22"/>
                <w:szCs w:val="22"/>
              </w:rPr>
              <w:t>( ) Guarda provisional              ( ) Resolución fecha:</w:t>
            </w: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r w:rsidRPr="008D1AD7">
              <w:rPr>
                <w:rFonts w:ascii="Calibri" w:hAnsi="Calibri" w:cs="Calibri"/>
                <w:sz w:val="22"/>
                <w:szCs w:val="22"/>
              </w:rPr>
              <w:t xml:space="preserve">( ) Guarda de hecho </w:t>
            </w: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r w:rsidRPr="008D1AD7">
              <w:rPr>
                <w:rFonts w:ascii="Calibri" w:hAnsi="Calibri" w:cs="Calibri"/>
                <w:sz w:val="22"/>
                <w:szCs w:val="22"/>
              </w:rPr>
              <w:t xml:space="preserve">( ) Atención inmediata Fecha:   /  /    </w:t>
            </w: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hAnsi="Calibri" w:cs="Calibri"/>
                <w:sz w:val="22"/>
                <w:szCs w:val="22"/>
              </w:rPr>
            </w:pPr>
          </w:p>
          <w:p w:rsidR="00E45089" w:rsidRPr="008D1AD7" w:rsidRDefault="00E45089" w:rsidP="00E45089">
            <w:pPr>
              <w:pStyle w:val="Default"/>
              <w:jc w:val="both"/>
              <w:rPr>
                <w:rFonts w:ascii="Calibri" w:eastAsia="Arial Unicode MS" w:hAnsi="Calibri" w:cs="Calibri"/>
                <w:sz w:val="22"/>
                <w:szCs w:val="22"/>
              </w:rPr>
            </w:pPr>
            <w:r w:rsidRPr="008D1AD7">
              <w:rPr>
                <w:rFonts w:ascii="Calibri" w:hAnsi="Calibri" w:cs="Calibri"/>
                <w:sz w:val="22"/>
                <w:szCs w:val="22"/>
              </w:rPr>
              <w:t>Ingreso en Centro ( ) Ingreso en familia ( )</w:t>
            </w:r>
          </w:p>
          <w:p w:rsidR="00E45089" w:rsidRPr="008D1AD7" w:rsidRDefault="00E45089" w:rsidP="00E45089">
            <w:pPr>
              <w:pStyle w:val="Default"/>
              <w:jc w:val="both"/>
              <w:rPr>
                <w:rFonts w:ascii="Calibri" w:eastAsia="Arial Unicode MS" w:hAnsi="Calibri" w:cs="Calibri"/>
                <w:sz w:val="22"/>
                <w:szCs w:val="22"/>
              </w:rPr>
            </w:pPr>
          </w:p>
          <w:p w:rsidR="00E45089" w:rsidRPr="008D1AD7" w:rsidRDefault="00E45089" w:rsidP="00E45089">
            <w:pPr>
              <w:pStyle w:val="Default"/>
              <w:jc w:val="both"/>
              <w:rPr>
                <w:rFonts w:ascii="Calibri" w:eastAsia="Arial Unicode MS" w:hAnsi="Calibri" w:cs="Calibri"/>
                <w:sz w:val="22"/>
                <w:szCs w:val="22"/>
              </w:rPr>
            </w:pPr>
          </w:p>
          <w:p w:rsidR="00E45089" w:rsidRPr="008D1AD7" w:rsidRDefault="00E45089" w:rsidP="00E45089">
            <w:pPr>
              <w:pStyle w:val="Default"/>
              <w:jc w:val="both"/>
              <w:rPr>
                <w:rFonts w:ascii="Calibri" w:eastAsia="Arial Unicode MS" w:hAnsi="Calibri" w:cs="Calibri"/>
                <w:sz w:val="22"/>
                <w:szCs w:val="22"/>
              </w:rPr>
            </w:pPr>
            <w:r w:rsidRPr="008D1AD7">
              <w:rPr>
                <w:rFonts w:ascii="Calibri" w:hAnsi="Calibri" w:cs="Calibri"/>
                <w:sz w:val="22"/>
                <w:szCs w:val="22"/>
              </w:rPr>
              <w:t xml:space="preserve">( ) Menor extranjero no acompañado </w:t>
            </w:r>
          </w:p>
          <w:p w:rsidR="00E45089" w:rsidRDefault="00E45089" w:rsidP="005E1721">
            <w:pPr>
              <w:spacing w:after="200" w:line="276" w:lineRule="auto"/>
              <w:rPr>
                <w:rFonts w:ascii="Gill Sans MT" w:hAnsi="Gill Sans MT" w:cs="Arial"/>
                <w:b/>
                <w:bCs/>
                <w:lang w:val="es-ES"/>
              </w:rPr>
            </w:pPr>
          </w:p>
        </w:tc>
      </w:tr>
    </w:tbl>
    <w:tbl>
      <w:tblPr>
        <w:tblpPr w:leftFromText="141" w:rightFromText="141" w:vertAnchor="text" w:horzAnchor="margin" w:tblpY="414"/>
        <w:tblW w:w="9778" w:type="dxa"/>
        <w:tblLayout w:type="fixed"/>
        <w:tblCellMar>
          <w:top w:w="55" w:type="dxa"/>
          <w:left w:w="55" w:type="dxa"/>
          <w:bottom w:w="55" w:type="dxa"/>
          <w:right w:w="55" w:type="dxa"/>
        </w:tblCellMar>
        <w:tblLook w:val="04A0" w:firstRow="1" w:lastRow="0" w:firstColumn="1" w:lastColumn="0" w:noHBand="0" w:noVBand="1"/>
      </w:tblPr>
      <w:tblGrid>
        <w:gridCol w:w="4250"/>
        <w:gridCol w:w="5528"/>
      </w:tblGrid>
      <w:tr w:rsidR="008928E0" w:rsidRPr="0035349B" w:rsidTr="00A61FBE">
        <w:tc>
          <w:tcPr>
            <w:tcW w:w="9778" w:type="dxa"/>
            <w:gridSpan w:val="2"/>
            <w:tcBorders>
              <w:top w:val="single" w:sz="2" w:space="0" w:color="000000"/>
              <w:left w:val="single" w:sz="2" w:space="0" w:color="000000"/>
              <w:bottom w:val="single" w:sz="2" w:space="0" w:color="000000"/>
              <w:right w:val="single" w:sz="2" w:space="0" w:color="000000"/>
            </w:tcBorders>
            <w:hideMark/>
          </w:tcPr>
          <w:p w:rsidR="008928E0" w:rsidRPr="008928E0" w:rsidRDefault="008928E0" w:rsidP="00BD30F2">
            <w:pPr>
              <w:pStyle w:val="DocumentTitle0"/>
              <w:spacing w:line="240" w:lineRule="auto"/>
              <w:rPr>
                <w:rFonts w:ascii="Arial" w:hAnsi="Arial" w:cs="Arial"/>
                <w:b/>
                <w:sz w:val="28"/>
                <w:szCs w:val="28"/>
                <w:lang w:val="es-ES"/>
              </w:rPr>
            </w:pPr>
            <w:r w:rsidRPr="008928E0">
              <w:rPr>
                <w:rFonts w:ascii="Arial" w:hAnsi="Arial" w:cs="Arial"/>
                <w:b/>
                <w:sz w:val="28"/>
                <w:szCs w:val="28"/>
                <w:lang w:val="es-ES"/>
              </w:rPr>
              <w:lastRenderedPageBreak/>
              <w:t>Régimen judicial de visitas</w:t>
            </w:r>
            <w:r w:rsidRPr="008928E0">
              <w:rPr>
                <w:rStyle w:val="Refdenotaalfinal"/>
                <w:rFonts w:ascii="Arial" w:hAnsi="Arial" w:cs="Arial"/>
                <w:b/>
                <w:sz w:val="28"/>
                <w:szCs w:val="28"/>
              </w:rPr>
              <w:endnoteReference w:id="9"/>
            </w:r>
            <w:r w:rsidRPr="008928E0">
              <w:rPr>
                <w:rFonts w:ascii="Arial" w:hAnsi="Arial" w:cs="Arial"/>
                <w:b/>
                <w:sz w:val="28"/>
                <w:szCs w:val="28"/>
                <w:lang w:val="es-ES"/>
              </w:rPr>
              <w:t>/ contacto</w:t>
            </w:r>
            <w:r w:rsidRPr="008928E0">
              <w:rPr>
                <w:rStyle w:val="Smbolodenotafinal"/>
                <w:rFonts w:ascii="Arial" w:hAnsi="Arial" w:cs="Arial"/>
                <w:b/>
                <w:sz w:val="28"/>
                <w:szCs w:val="28"/>
              </w:rPr>
              <w:endnoteReference w:id="10"/>
            </w:r>
            <w:r w:rsidRPr="008928E0">
              <w:rPr>
                <w:rStyle w:val="Smbolodenotafinal"/>
                <w:rFonts w:ascii="Arial" w:eastAsia="Arial Unicode MS" w:hAnsi="Arial" w:cs="Arial"/>
                <w:b/>
                <w:color w:val="000000"/>
                <w:sz w:val="28"/>
                <w:szCs w:val="28"/>
                <w:lang w:val="es-ES"/>
              </w:rPr>
              <w:t xml:space="preserve"> </w:t>
            </w:r>
            <w:r w:rsidRPr="008928E0">
              <w:rPr>
                <w:rFonts w:ascii="Arial" w:hAnsi="Arial" w:cs="Arial"/>
                <w:b/>
                <w:sz w:val="28"/>
                <w:szCs w:val="28"/>
                <w:lang w:val="es-ES"/>
              </w:rPr>
              <w:t>/ vinculación afectiva</w:t>
            </w:r>
            <w:r w:rsidRPr="008928E0">
              <w:rPr>
                <w:rStyle w:val="Refdenotaalfinal"/>
                <w:rFonts w:ascii="Arial" w:hAnsi="Arial" w:cs="Arial"/>
                <w:b/>
                <w:sz w:val="28"/>
                <w:szCs w:val="28"/>
              </w:rPr>
              <w:endnoteReference w:id="11"/>
            </w:r>
          </w:p>
        </w:tc>
      </w:tr>
      <w:tr w:rsidR="008928E0" w:rsidRPr="00E56F6D" w:rsidTr="00A61FBE">
        <w:tc>
          <w:tcPr>
            <w:tcW w:w="4250" w:type="dxa"/>
            <w:tcBorders>
              <w:top w:val="nil"/>
              <w:left w:val="single" w:sz="2" w:space="0" w:color="000000"/>
              <w:bottom w:val="single" w:sz="2" w:space="0" w:color="000000"/>
              <w:right w:val="nil"/>
            </w:tcBorders>
          </w:tcPr>
          <w:p w:rsidR="008928E0" w:rsidRPr="008928E0" w:rsidRDefault="008928E0" w:rsidP="008928E0">
            <w:pPr>
              <w:pStyle w:val="Contenidodelatabla"/>
              <w:snapToGrid w:val="0"/>
              <w:jc w:val="both"/>
              <w:rPr>
                <w:rFonts w:ascii="Calibri" w:eastAsia="Arial Unicode MS" w:hAnsi="Calibri" w:cs="Calibri"/>
                <w:color w:val="000000"/>
                <w:sz w:val="22"/>
                <w:szCs w:val="22"/>
              </w:rPr>
            </w:pPr>
            <w:r w:rsidRPr="008928E0">
              <w:rPr>
                <w:rFonts w:ascii="Calibri" w:eastAsia="Arial Unicode MS" w:hAnsi="Calibri" w:cs="Calibri"/>
                <w:color w:val="000000"/>
                <w:sz w:val="22"/>
                <w:szCs w:val="22"/>
              </w:rPr>
              <w:t>( ) Régimen judicial de visitas</w:t>
            </w:r>
          </w:p>
          <w:p w:rsidR="008928E0" w:rsidRPr="008928E0" w:rsidRDefault="008928E0" w:rsidP="008928E0">
            <w:pPr>
              <w:pStyle w:val="Contenidodelatabla"/>
              <w:snapToGrid w:val="0"/>
              <w:jc w:val="both"/>
              <w:rPr>
                <w:rFonts w:ascii="Calibri" w:eastAsia="Arial Unicode MS" w:hAnsi="Calibri" w:cs="Calibri"/>
                <w:color w:val="000000"/>
                <w:sz w:val="22"/>
                <w:szCs w:val="22"/>
              </w:rPr>
            </w:pPr>
            <w:r w:rsidRPr="008928E0">
              <w:rPr>
                <w:rFonts w:ascii="Calibri" w:eastAsia="Arial Unicode MS" w:hAnsi="Calibri" w:cs="Calibri"/>
                <w:color w:val="000000"/>
                <w:sz w:val="22"/>
                <w:szCs w:val="22"/>
              </w:rPr>
              <w:t>( ) No regulado judicialmente</w:t>
            </w:r>
          </w:p>
          <w:p w:rsidR="008928E0" w:rsidRPr="008928E0" w:rsidRDefault="008928E0" w:rsidP="008928E0">
            <w:pPr>
              <w:pStyle w:val="Contenidodelatabla"/>
              <w:snapToGrid w:val="0"/>
              <w:jc w:val="both"/>
              <w:rPr>
                <w:rFonts w:ascii="Calibri" w:eastAsia="Arial Unicode MS" w:hAnsi="Calibri" w:cs="Calibri"/>
                <w:color w:val="000000"/>
                <w:sz w:val="22"/>
                <w:szCs w:val="22"/>
              </w:rPr>
            </w:pPr>
            <w:r w:rsidRPr="008928E0">
              <w:rPr>
                <w:rFonts w:ascii="Calibri" w:eastAsia="Arial Unicode MS" w:hAnsi="Calibri" w:cs="Calibri"/>
                <w:color w:val="000000"/>
                <w:sz w:val="22"/>
                <w:szCs w:val="22"/>
              </w:rPr>
              <w:t>( ) Se desconoce</w:t>
            </w:r>
          </w:p>
          <w:p w:rsidR="008928E0" w:rsidRPr="008928E0" w:rsidRDefault="008928E0" w:rsidP="008928E0">
            <w:pPr>
              <w:pStyle w:val="Contenidodelatabla"/>
              <w:jc w:val="both"/>
              <w:rPr>
                <w:rFonts w:ascii="Calibri" w:eastAsia="Arial Unicode MS" w:hAnsi="Calibri" w:cs="Calibri"/>
                <w:color w:val="000000"/>
                <w:sz w:val="22"/>
                <w:szCs w:val="22"/>
              </w:rPr>
            </w:pPr>
          </w:p>
        </w:tc>
        <w:tc>
          <w:tcPr>
            <w:tcW w:w="5528" w:type="dxa"/>
            <w:tcBorders>
              <w:top w:val="nil"/>
              <w:left w:val="single" w:sz="2" w:space="0" w:color="000000"/>
              <w:bottom w:val="single" w:sz="2" w:space="0" w:color="000000"/>
              <w:right w:val="single" w:sz="2" w:space="0" w:color="000000"/>
            </w:tcBorders>
          </w:tcPr>
          <w:p w:rsidR="008928E0" w:rsidRPr="008928E0" w:rsidRDefault="008928E0" w:rsidP="008928E0">
            <w:pPr>
              <w:pStyle w:val="Contenidodelatabla"/>
              <w:snapToGrid w:val="0"/>
              <w:jc w:val="both"/>
              <w:rPr>
                <w:rFonts w:ascii="Calibri" w:eastAsia="Arial Unicode MS" w:hAnsi="Calibri" w:cs="Calibri"/>
                <w:color w:val="000000"/>
                <w:sz w:val="22"/>
                <w:szCs w:val="22"/>
              </w:rPr>
            </w:pPr>
            <w:r w:rsidRPr="008928E0">
              <w:rPr>
                <w:rFonts w:ascii="Calibri" w:eastAsia="Arial Unicode MS" w:hAnsi="Calibri" w:cs="Calibri"/>
                <w:color w:val="000000"/>
                <w:sz w:val="22"/>
                <w:szCs w:val="22"/>
              </w:rPr>
              <w:t xml:space="preserve">Resolución judicial fecha:    /   /   </w:t>
            </w:r>
          </w:p>
          <w:p w:rsidR="008928E0" w:rsidRPr="005E1721" w:rsidRDefault="008928E0" w:rsidP="008928E0">
            <w:pPr>
              <w:pStyle w:val="Contenidodelatabla"/>
              <w:snapToGrid w:val="0"/>
              <w:jc w:val="both"/>
              <w:rPr>
                <w:rFonts w:ascii="Gill Sans MT" w:eastAsia="Arial Unicode MS" w:hAnsi="Gill Sans MT" w:cs="Arial"/>
                <w:color w:val="000000"/>
                <w:sz w:val="22"/>
                <w:szCs w:val="22"/>
              </w:rPr>
            </w:pPr>
          </w:p>
        </w:tc>
      </w:tr>
      <w:tr w:rsidR="008928E0" w:rsidRPr="00E56F6D" w:rsidTr="00A61FBE">
        <w:tc>
          <w:tcPr>
            <w:tcW w:w="4250" w:type="dxa"/>
            <w:tcBorders>
              <w:top w:val="nil"/>
              <w:left w:val="single" w:sz="2" w:space="0" w:color="000000"/>
              <w:bottom w:val="single" w:sz="2" w:space="0" w:color="000000"/>
              <w:right w:val="nil"/>
            </w:tcBorders>
          </w:tcPr>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Unicode MS" w:hAnsi="Calibri" w:cs="Calibri"/>
                <w:sz w:val="22"/>
                <w:szCs w:val="22"/>
              </w:rPr>
              <w:t>Contacto actual y real que mantiene</w:t>
            </w:r>
          </w:p>
          <w:p w:rsidR="008928E0" w:rsidRPr="008928E0" w:rsidRDefault="008928E0" w:rsidP="008928E0">
            <w:pPr>
              <w:pStyle w:val="Contenidodelatabla"/>
              <w:jc w:val="both"/>
              <w:rPr>
                <w:rFonts w:ascii="Calibri" w:hAnsi="Calibri" w:cs="Calibri"/>
                <w:sz w:val="22"/>
                <w:szCs w:val="22"/>
              </w:rPr>
            </w:pPr>
            <w:r w:rsidRPr="008928E0">
              <w:rPr>
                <w:rFonts w:ascii="Calibri" w:eastAsia="Arial Unicode MS" w:hAnsi="Calibri" w:cs="Calibri"/>
                <w:sz w:val="22"/>
                <w:szCs w:val="22"/>
              </w:rPr>
              <w:t>con su padre</w:t>
            </w:r>
          </w:p>
          <w:p w:rsidR="008928E0" w:rsidRPr="008928E0" w:rsidRDefault="008928E0" w:rsidP="008928E0">
            <w:pPr>
              <w:pStyle w:val="Contenidodelatabla"/>
              <w:jc w:val="both"/>
              <w:rPr>
                <w:rFonts w:ascii="Calibri" w:hAnsi="Calibri" w:cs="Calibri"/>
                <w:sz w:val="22"/>
                <w:szCs w:val="22"/>
              </w:rPr>
            </w:pPr>
          </w:p>
        </w:tc>
        <w:tc>
          <w:tcPr>
            <w:tcW w:w="5528" w:type="dxa"/>
            <w:tcBorders>
              <w:top w:val="nil"/>
              <w:left w:val="single" w:sz="2" w:space="0" w:color="000000"/>
              <w:bottom w:val="single" w:sz="2" w:space="0" w:color="000000"/>
              <w:right w:val="single" w:sz="2" w:space="0" w:color="000000"/>
            </w:tcBorders>
            <w:hideMark/>
          </w:tcPr>
          <w:p w:rsidR="008928E0" w:rsidRPr="005E1721" w:rsidRDefault="008928E0" w:rsidP="008928E0">
            <w:pPr>
              <w:pStyle w:val="Contenidodelatabla"/>
              <w:snapToGrid w:val="0"/>
              <w:jc w:val="both"/>
              <w:rPr>
                <w:rFonts w:ascii="Gill Sans MT" w:hAnsi="Gill Sans MT"/>
                <w:sz w:val="22"/>
                <w:szCs w:val="22"/>
              </w:rPr>
            </w:pPr>
          </w:p>
        </w:tc>
      </w:tr>
      <w:tr w:rsidR="008928E0" w:rsidRPr="0035349B" w:rsidTr="00A61FBE">
        <w:tc>
          <w:tcPr>
            <w:tcW w:w="4250" w:type="dxa"/>
            <w:tcBorders>
              <w:top w:val="nil"/>
              <w:left w:val="single" w:sz="2" w:space="0" w:color="000000"/>
              <w:bottom w:val="single" w:sz="2" w:space="0" w:color="000000"/>
              <w:right w:val="nil"/>
            </w:tcBorders>
            <w:hideMark/>
          </w:tcPr>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Unicode MS" w:hAnsi="Calibri" w:cs="Calibri"/>
                <w:sz w:val="22"/>
                <w:szCs w:val="22"/>
              </w:rPr>
              <w:t>Vinculación afectiva entre el menor y su padre</w:t>
            </w:r>
          </w:p>
        </w:tc>
        <w:tc>
          <w:tcPr>
            <w:tcW w:w="5528" w:type="dxa"/>
            <w:tcBorders>
              <w:top w:val="nil"/>
              <w:left w:val="single" w:sz="2" w:space="0" w:color="000000"/>
              <w:bottom w:val="single" w:sz="2" w:space="0" w:color="000000"/>
              <w:right w:val="single" w:sz="2" w:space="0" w:color="000000"/>
            </w:tcBorders>
            <w:hideMark/>
          </w:tcPr>
          <w:p w:rsidR="008928E0" w:rsidRPr="005E1721" w:rsidRDefault="008928E0" w:rsidP="008928E0">
            <w:pPr>
              <w:pStyle w:val="Contenidodelatabla"/>
              <w:snapToGrid w:val="0"/>
              <w:jc w:val="both"/>
              <w:rPr>
                <w:rFonts w:ascii="Gill Sans MT" w:hAnsi="Gill Sans MT"/>
                <w:sz w:val="22"/>
                <w:szCs w:val="22"/>
              </w:rPr>
            </w:pPr>
          </w:p>
        </w:tc>
      </w:tr>
      <w:tr w:rsidR="008928E0" w:rsidRPr="00E56F6D" w:rsidTr="00A61FBE">
        <w:tc>
          <w:tcPr>
            <w:tcW w:w="4250" w:type="dxa"/>
            <w:tcBorders>
              <w:top w:val="nil"/>
              <w:left w:val="single" w:sz="2" w:space="0" w:color="000000"/>
              <w:bottom w:val="single" w:sz="2" w:space="0" w:color="000000"/>
              <w:right w:val="nil"/>
            </w:tcBorders>
          </w:tcPr>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Unicode MS" w:hAnsi="Calibri" w:cs="Calibri"/>
                <w:sz w:val="22"/>
                <w:szCs w:val="22"/>
              </w:rPr>
              <w:t xml:space="preserve">Contacto actual y real que mantiene </w:t>
            </w:r>
          </w:p>
          <w:p w:rsidR="008928E0" w:rsidRPr="008928E0" w:rsidRDefault="008928E0" w:rsidP="008928E0">
            <w:pPr>
              <w:pStyle w:val="Contenidodelatabla"/>
              <w:jc w:val="both"/>
              <w:rPr>
                <w:rFonts w:ascii="Calibri" w:eastAsia="Arial Unicode MS" w:hAnsi="Calibri" w:cs="Calibri"/>
                <w:sz w:val="22"/>
                <w:szCs w:val="22"/>
              </w:rPr>
            </w:pPr>
            <w:r w:rsidRPr="008928E0">
              <w:rPr>
                <w:rFonts w:ascii="Calibri" w:eastAsia="Arial Unicode MS" w:hAnsi="Calibri" w:cs="Calibri"/>
                <w:sz w:val="22"/>
                <w:szCs w:val="22"/>
              </w:rPr>
              <w:t>con su madre</w:t>
            </w:r>
          </w:p>
          <w:p w:rsidR="008928E0" w:rsidRPr="008928E0" w:rsidRDefault="008928E0" w:rsidP="008928E0">
            <w:pPr>
              <w:pStyle w:val="Contenidodelatabla"/>
              <w:jc w:val="both"/>
              <w:rPr>
                <w:rFonts w:ascii="Calibri" w:eastAsia="Arial Unicode MS" w:hAnsi="Calibri" w:cs="Calibri"/>
                <w:sz w:val="22"/>
                <w:szCs w:val="22"/>
              </w:rPr>
            </w:pPr>
          </w:p>
          <w:p w:rsidR="008928E0" w:rsidRPr="008928E0" w:rsidRDefault="008928E0" w:rsidP="008928E0">
            <w:pPr>
              <w:pStyle w:val="Contenidodelatabla"/>
              <w:snapToGrid w:val="0"/>
              <w:jc w:val="both"/>
              <w:rPr>
                <w:rFonts w:ascii="Calibri" w:eastAsia="Arial Unicode MS" w:hAnsi="Calibri" w:cs="Calibri"/>
                <w:sz w:val="22"/>
                <w:szCs w:val="22"/>
              </w:rPr>
            </w:pPr>
          </w:p>
        </w:tc>
        <w:tc>
          <w:tcPr>
            <w:tcW w:w="5528" w:type="dxa"/>
            <w:tcBorders>
              <w:top w:val="nil"/>
              <w:left w:val="single" w:sz="2" w:space="0" w:color="000000"/>
              <w:bottom w:val="single" w:sz="2" w:space="0" w:color="000000"/>
              <w:right w:val="single" w:sz="2" w:space="0" w:color="000000"/>
            </w:tcBorders>
          </w:tcPr>
          <w:p w:rsidR="008928E0" w:rsidRPr="005E1721" w:rsidRDefault="008928E0" w:rsidP="008928E0">
            <w:pPr>
              <w:pStyle w:val="Contenidodelatabla"/>
              <w:jc w:val="both"/>
              <w:rPr>
                <w:rFonts w:ascii="Gill Sans MT" w:eastAsia="Arial Unicode MS" w:hAnsi="Gill Sans MT" w:cs="Arial"/>
                <w:sz w:val="22"/>
                <w:szCs w:val="22"/>
              </w:rPr>
            </w:pPr>
          </w:p>
          <w:p w:rsidR="008928E0" w:rsidRPr="005E1721" w:rsidRDefault="008928E0" w:rsidP="008928E0">
            <w:pPr>
              <w:pStyle w:val="Contenidodelatabla"/>
              <w:jc w:val="both"/>
              <w:rPr>
                <w:rFonts w:ascii="Gill Sans MT" w:eastAsia="Arial Unicode MS" w:hAnsi="Gill Sans MT" w:cs="Arial"/>
                <w:sz w:val="22"/>
                <w:szCs w:val="22"/>
              </w:rPr>
            </w:pPr>
          </w:p>
        </w:tc>
      </w:tr>
      <w:tr w:rsidR="008928E0" w:rsidRPr="0035349B" w:rsidTr="00A61FBE">
        <w:tc>
          <w:tcPr>
            <w:tcW w:w="4250" w:type="dxa"/>
            <w:tcBorders>
              <w:top w:val="nil"/>
              <w:left w:val="single" w:sz="2" w:space="0" w:color="000000"/>
              <w:bottom w:val="single" w:sz="2" w:space="0" w:color="000000"/>
              <w:right w:val="nil"/>
            </w:tcBorders>
            <w:hideMark/>
          </w:tcPr>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w:hAnsi="Calibri" w:cs="Calibri"/>
                <w:sz w:val="22"/>
                <w:szCs w:val="22"/>
              </w:rPr>
              <w:t>Vinculación afectiva entre el menor y su madre</w:t>
            </w:r>
          </w:p>
        </w:tc>
        <w:tc>
          <w:tcPr>
            <w:tcW w:w="5528" w:type="dxa"/>
            <w:tcBorders>
              <w:top w:val="nil"/>
              <w:left w:val="single" w:sz="2" w:space="0" w:color="000000"/>
              <w:bottom w:val="single" w:sz="2" w:space="0" w:color="000000"/>
              <w:right w:val="single" w:sz="2" w:space="0" w:color="000000"/>
            </w:tcBorders>
            <w:hideMark/>
          </w:tcPr>
          <w:p w:rsidR="008928E0" w:rsidRPr="005E1721" w:rsidRDefault="008928E0" w:rsidP="008928E0">
            <w:pPr>
              <w:pStyle w:val="Contenidodelatabla"/>
              <w:snapToGrid w:val="0"/>
              <w:jc w:val="both"/>
              <w:rPr>
                <w:rFonts w:ascii="Gill Sans MT" w:hAnsi="Gill Sans MT"/>
                <w:sz w:val="22"/>
                <w:szCs w:val="22"/>
              </w:rPr>
            </w:pPr>
          </w:p>
        </w:tc>
      </w:tr>
      <w:tr w:rsidR="008928E0" w:rsidRPr="0035349B" w:rsidTr="00A61FBE">
        <w:tc>
          <w:tcPr>
            <w:tcW w:w="4250" w:type="dxa"/>
            <w:tcBorders>
              <w:top w:val="nil"/>
              <w:left w:val="single" w:sz="2" w:space="0" w:color="000000"/>
              <w:bottom w:val="single" w:sz="2" w:space="0" w:color="000000"/>
              <w:right w:val="nil"/>
            </w:tcBorders>
          </w:tcPr>
          <w:p w:rsidR="008928E0" w:rsidRPr="008928E0" w:rsidRDefault="008928E0" w:rsidP="008928E0">
            <w:pPr>
              <w:pStyle w:val="Default"/>
              <w:snapToGrid w:val="0"/>
              <w:rPr>
                <w:rFonts w:ascii="Calibri" w:eastAsia="Arial Unicode MS" w:hAnsi="Calibri" w:cs="Calibri"/>
                <w:sz w:val="22"/>
                <w:szCs w:val="22"/>
              </w:rPr>
            </w:pPr>
            <w:r w:rsidRPr="008928E0">
              <w:rPr>
                <w:rFonts w:ascii="Calibri" w:eastAsia="Arial Unicode MS" w:hAnsi="Calibri" w:cs="Calibri"/>
                <w:sz w:val="22"/>
                <w:szCs w:val="22"/>
              </w:rPr>
              <w:t>OTROS INTERESADOS</w:t>
            </w:r>
            <w:r w:rsidRPr="008928E0">
              <w:rPr>
                <w:rStyle w:val="Smbolodenotafinal"/>
                <w:rFonts w:ascii="Calibri" w:eastAsia="Arial Unicode MS" w:hAnsi="Calibri" w:cs="Calibri"/>
                <w:sz w:val="22"/>
                <w:szCs w:val="22"/>
              </w:rPr>
              <w:endnoteReference w:id="12"/>
            </w:r>
          </w:p>
          <w:p w:rsidR="008928E0" w:rsidRPr="008928E0" w:rsidRDefault="008928E0" w:rsidP="008928E0">
            <w:pPr>
              <w:pStyle w:val="Contenidodelatabla"/>
              <w:snapToGrid w:val="0"/>
              <w:jc w:val="both"/>
              <w:rPr>
                <w:rFonts w:ascii="Calibri" w:eastAsia="Arial Unicode MS" w:hAnsi="Calibri" w:cs="Calibri"/>
                <w:sz w:val="22"/>
                <w:szCs w:val="22"/>
              </w:rPr>
            </w:pPr>
          </w:p>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Unicode MS" w:hAnsi="Calibri" w:cs="Calibri"/>
                <w:sz w:val="22"/>
                <w:szCs w:val="22"/>
              </w:rPr>
              <w:t xml:space="preserve">Contacto actual y real que mantiene </w:t>
            </w:r>
            <w:r w:rsidRPr="008928E0">
              <w:rPr>
                <w:rFonts w:ascii="Calibri" w:eastAsia="Arial" w:hAnsi="Calibri" w:cs="Calibri"/>
                <w:color w:val="000000"/>
                <w:sz w:val="22"/>
                <w:szCs w:val="22"/>
              </w:rPr>
              <w:t xml:space="preserve"> </w:t>
            </w:r>
          </w:p>
        </w:tc>
        <w:tc>
          <w:tcPr>
            <w:tcW w:w="5528" w:type="dxa"/>
            <w:tcBorders>
              <w:top w:val="nil"/>
              <w:left w:val="single" w:sz="2" w:space="0" w:color="000000"/>
              <w:bottom w:val="single" w:sz="2" w:space="0" w:color="000000"/>
              <w:right w:val="single" w:sz="2" w:space="0" w:color="000000"/>
            </w:tcBorders>
          </w:tcPr>
          <w:p w:rsidR="008928E0" w:rsidRPr="005E1721" w:rsidRDefault="008928E0" w:rsidP="008928E0">
            <w:pPr>
              <w:pStyle w:val="Contenidodelatabla"/>
              <w:snapToGrid w:val="0"/>
              <w:jc w:val="both"/>
              <w:rPr>
                <w:rFonts w:ascii="Gill Sans MT" w:eastAsia="Arial Unicode MS" w:hAnsi="Gill Sans MT" w:cs="Arial"/>
                <w:sz w:val="22"/>
                <w:szCs w:val="22"/>
              </w:rPr>
            </w:pPr>
          </w:p>
          <w:p w:rsidR="008928E0" w:rsidRPr="005E1721" w:rsidRDefault="008928E0" w:rsidP="008928E0">
            <w:pPr>
              <w:pStyle w:val="Contenidodelatabla"/>
              <w:snapToGrid w:val="0"/>
              <w:jc w:val="both"/>
              <w:rPr>
                <w:rFonts w:ascii="Gill Sans MT" w:hAnsi="Gill Sans MT"/>
                <w:sz w:val="22"/>
                <w:szCs w:val="22"/>
              </w:rPr>
            </w:pPr>
          </w:p>
        </w:tc>
      </w:tr>
      <w:tr w:rsidR="008928E0" w:rsidRPr="0035349B" w:rsidTr="00A61FBE">
        <w:tc>
          <w:tcPr>
            <w:tcW w:w="4250" w:type="dxa"/>
            <w:tcBorders>
              <w:top w:val="nil"/>
              <w:left w:val="single" w:sz="2" w:space="0" w:color="000000"/>
              <w:bottom w:val="single" w:sz="2" w:space="0" w:color="000000"/>
              <w:right w:val="nil"/>
            </w:tcBorders>
            <w:hideMark/>
          </w:tcPr>
          <w:p w:rsidR="008928E0" w:rsidRPr="008928E0" w:rsidRDefault="008928E0" w:rsidP="008928E0">
            <w:pPr>
              <w:pStyle w:val="Contenidodelatabla"/>
              <w:snapToGrid w:val="0"/>
              <w:jc w:val="both"/>
              <w:rPr>
                <w:rFonts w:ascii="Calibri" w:eastAsia="Arial Unicode MS" w:hAnsi="Calibri" w:cs="Calibri"/>
                <w:sz w:val="22"/>
                <w:szCs w:val="22"/>
              </w:rPr>
            </w:pPr>
            <w:r w:rsidRPr="008928E0">
              <w:rPr>
                <w:rFonts w:ascii="Calibri" w:eastAsia="Arial" w:hAnsi="Calibri" w:cs="Calibri"/>
                <w:color w:val="000000"/>
                <w:sz w:val="22"/>
                <w:szCs w:val="22"/>
              </w:rPr>
              <w:t>Vinculación afectiva con el menor</w:t>
            </w:r>
          </w:p>
        </w:tc>
        <w:tc>
          <w:tcPr>
            <w:tcW w:w="5528" w:type="dxa"/>
            <w:tcBorders>
              <w:top w:val="nil"/>
              <w:left w:val="single" w:sz="2" w:space="0" w:color="000000"/>
              <w:bottom w:val="single" w:sz="2" w:space="0" w:color="000000"/>
              <w:right w:val="single" w:sz="2" w:space="0" w:color="000000"/>
            </w:tcBorders>
            <w:hideMark/>
          </w:tcPr>
          <w:p w:rsidR="008928E0" w:rsidRDefault="008928E0" w:rsidP="008928E0">
            <w:pPr>
              <w:pStyle w:val="Contenidodelatabla"/>
              <w:snapToGrid w:val="0"/>
              <w:jc w:val="both"/>
              <w:rPr>
                <w:rFonts w:ascii="Gill Sans MT" w:hAnsi="Gill Sans MT"/>
                <w:sz w:val="22"/>
                <w:szCs w:val="22"/>
              </w:rPr>
            </w:pPr>
          </w:p>
          <w:p w:rsidR="008928E0" w:rsidRPr="005E1721" w:rsidRDefault="008928E0" w:rsidP="008928E0">
            <w:pPr>
              <w:pStyle w:val="Contenidodelatabla"/>
              <w:snapToGrid w:val="0"/>
              <w:jc w:val="both"/>
              <w:rPr>
                <w:rFonts w:ascii="Gill Sans MT" w:hAnsi="Gill Sans MT"/>
                <w:sz w:val="22"/>
                <w:szCs w:val="22"/>
              </w:rPr>
            </w:pPr>
          </w:p>
        </w:tc>
      </w:tr>
    </w:tbl>
    <w:p w:rsidR="00003245" w:rsidRDefault="00003245" w:rsidP="005E1721">
      <w:pPr>
        <w:spacing w:after="200" w:line="276" w:lineRule="auto"/>
        <w:rPr>
          <w:rFonts w:ascii="Gill Sans MT" w:hAnsi="Gill Sans MT" w:cs="Arial"/>
          <w:b/>
          <w:bCs/>
          <w:lang w:val="es-ES"/>
        </w:rPr>
      </w:pPr>
    </w:p>
    <w:p w:rsidR="00BD30F2" w:rsidRDefault="00BD30F2" w:rsidP="005E1721">
      <w:pPr>
        <w:spacing w:after="200" w:line="276" w:lineRule="auto"/>
        <w:rPr>
          <w:rFonts w:ascii="Gill Sans MT" w:hAnsi="Gill Sans MT" w:cs="Arial"/>
          <w:b/>
          <w:bCs/>
          <w:lang w:val="es-ES"/>
        </w:rPr>
      </w:pPr>
    </w:p>
    <w:p w:rsidR="007C5211" w:rsidRDefault="007C5211" w:rsidP="005E1721">
      <w:pPr>
        <w:spacing w:after="200" w:line="276" w:lineRule="auto"/>
        <w:rPr>
          <w:rFonts w:ascii="Gill Sans MT" w:hAnsi="Gill Sans MT" w:cs="Arial"/>
          <w:b/>
          <w:bCs/>
          <w:lang w:val="es-ES"/>
        </w:rPr>
      </w:pPr>
    </w:p>
    <w:tbl>
      <w:tblPr>
        <w:tblStyle w:val="Cuadrculadetablaclara"/>
        <w:tblW w:w="0" w:type="auto"/>
        <w:tblLook w:val="04A0" w:firstRow="1" w:lastRow="0" w:firstColumn="1" w:lastColumn="0" w:noHBand="0" w:noVBand="1"/>
      </w:tblPr>
      <w:tblGrid>
        <w:gridCol w:w="9736"/>
      </w:tblGrid>
      <w:tr w:rsidR="00BD30F2" w:rsidRPr="0035349B" w:rsidTr="0035349B">
        <w:tc>
          <w:tcPr>
            <w:tcW w:w="9736" w:type="dxa"/>
            <w:tcBorders>
              <w:top w:val="single" w:sz="4" w:space="0" w:color="000000"/>
              <w:left w:val="single" w:sz="4" w:space="0" w:color="000000"/>
              <w:bottom w:val="single" w:sz="4" w:space="0" w:color="000000"/>
              <w:right w:val="single" w:sz="4" w:space="0" w:color="000000"/>
            </w:tcBorders>
          </w:tcPr>
          <w:p w:rsidR="00BD30F2" w:rsidRDefault="00BD30F2" w:rsidP="00BD30F2">
            <w:pPr>
              <w:pStyle w:val="Default"/>
              <w:rPr>
                <w:rFonts w:ascii="Gill Sans MT" w:hAnsi="Gill Sans MT"/>
              </w:rPr>
            </w:pPr>
            <w:r w:rsidRPr="00D72D9A">
              <w:rPr>
                <w:b/>
                <w:sz w:val="28"/>
                <w:szCs w:val="28"/>
              </w:rPr>
              <w:t>A</w:t>
            </w:r>
            <w:r>
              <w:rPr>
                <w:b/>
                <w:sz w:val="28"/>
                <w:szCs w:val="28"/>
              </w:rPr>
              <w:t xml:space="preserve">NTECEDENTES SOCIOFAMILIARES: EXPOSICIÓN CRONOLÓGICA Y ORDENADA DE LAS CIRCUNSTANCIAS DEL CASO, INTERVENCIÓN REALIZADA E INFORMACIÓN CONOCIDA </w:t>
            </w:r>
          </w:p>
        </w:tc>
      </w:tr>
      <w:tr w:rsidR="00BD30F2" w:rsidRPr="00BD30F2" w:rsidTr="0035349B">
        <w:tc>
          <w:tcPr>
            <w:tcW w:w="9736" w:type="dxa"/>
            <w:tcBorders>
              <w:top w:val="single" w:sz="4" w:space="0" w:color="000000"/>
              <w:left w:val="single" w:sz="4" w:space="0" w:color="000000"/>
              <w:bottom w:val="single" w:sz="4" w:space="0" w:color="000000"/>
              <w:right w:val="single" w:sz="4" w:space="0" w:color="000000"/>
            </w:tcBorders>
          </w:tcPr>
          <w:p w:rsidR="007C5211" w:rsidRDefault="007C5211" w:rsidP="00BD30F2">
            <w:pPr>
              <w:snapToGrid w:val="0"/>
              <w:jc w:val="both"/>
              <w:rPr>
                <w:sz w:val="22"/>
                <w:lang w:val="es-ES"/>
              </w:rPr>
            </w:pPr>
          </w:p>
          <w:p w:rsidR="00BD30F2" w:rsidRPr="008D1AD7" w:rsidRDefault="00BD30F2" w:rsidP="00BD30F2">
            <w:pPr>
              <w:snapToGrid w:val="0"/>
              <w:jc w:val="both"/>
              <w:rPr>
                <w:rFonts w:eastAsia="Arial Unicode MS"/>
                <w:sz w:val="22"/>
                <w:lang w:val="es-ES"/>
              </w:rPr>
            </w:pPr>
            <w:r w:rsidRPr="008D1AD7">
              <w:rPr>
                <w:sz w:val="22"/>
                <w:lang w:val="es-ES"/>
              </w:rPr>
              <w:t xml:space="preserve">( ) Resolución administrativa de declaración de situación de riesgo: _ /_/_   </w:t>
            </w:r>
          </w:p>
          <w:p w:rsidR="00BD30F2" w:rsidRPr="008D1AD7" w:rsidRDefault="00BD30F2" w:rsidP="00BD30F2">
            <w:pPr>
              <w:snapToGrid w:val="0"/>
              <w:jc w:val="both"/>
              <w:rPr>
                <w:rFonts w:eastAsia="Arial Unicode MS"/>
                <w:sz w:val="22"/>
                <w:lang w:val="es-ES"/>
              </w:rPr>
            </w:pPr>
          </w:p>
          <w:p w:rsidR="00BD30F2" w:rsidRPr="00D72D9A" w:rsidRDefault="00BD30F2" w:rsidP="00BD30F2">
            <w:pPr>
              <w:pStyle w:val="Default"/>
              <w:jc w:val="both"/>
              <w:rPr>
                <w:rFonts w:ascii="Calibri" w:eastAsia="Arial Unicode MS" w:hAnsi="Calibri" w:cs="Calibri"/>
                <w:i/>
                <w:iCs/>
                <w:sz w:val="22"/>
                <w:szCs w:val="22"/>
              </w:rPr>
            </w:pPr>
            <w:r w:rsidRPr="00D72D9A">
              <w:rPr>
                <w:rFonts w:ascii="Calibri" w:eastAsia="Arial Unicode MS" w:hAnsi="Calibri" w:cs="Calibri"/>
                <w:sz w:val="22"/>
                <w:szCs w:val="22"/>
              </w:rPr>
              <w:t>_ /_/_   (Fecha</w:t>
            </w:r>
            <w:r w:rsidRPr="00D72D9A">
              <w:rPr>
                <w:rStyle w:val="Refdenotaalfinal"/>
                <w:rFonts w:ascii="Calibri" w:eastAsia="Arial Unicode MS" w:hAnsi="Calibri" w:cs="Calibri"/>
                <w:sz w:val="22"/>
                <w:szCs w:val="22"/>
              </w:rPr>
              <w:footnoteRef/>
            </w:r>
            <w:r w:rsidRPr="00D72D9A">
              <w:rPr>
                <w:rFonts w:ascii="Calibri" w:eastAsia="Arial Unicode MS" w:hAnsi="Calibri" w:cs="Calibri"/>
                <w:sz w:val="22"/>
                <w:szCs w:val="22"/>
              </w:rPr>
              <w:t xml:space="preserve">) : </w:t>
            </w:r>
            <w:r w:rsidRPr="00D72D9A">
              <w:rPr>
                <w:rFonts w:ascii="Calibri" w:eastAsia="Arial Unicode MS" w:hAnsi="Calibri" w:cs="Calibri"/>
                <w:i/>
                <w:iCs/>
                <w:sz w:val="22"/>
                <w:szCs w:val="22"/>
              </w:rPr>
              <w:tab/>
            </w:r>
          </w:p>
          <w:p w:rsidR="00BD30F2" w:rsidRPr="00D72D9A" w:rsidRDefault="00BD30F2" w:rsidP="00BD30F2">
            <w:pPr>
              <w:pStyle w:val="Default"/>
              <w:jc w:val="both"/>
              <w:rPr>
                <w:rFonts w:ascii="Calibri" w:eastAsia="Arial Unicode MS" w:hAnsi="Calibri" w:cs="Calibri"/>
                <w:i/>
                <w:iCs/>
                <w:sz w:val="22"/>
                <w:szCs w:val="22"/>
              </w:rPr>
            </w:pPr>
          </w:p>
          <w:p w:rsidR="00BD30F2" w:rsidRPr="00D72D9A" w:rsidRDefault="00BD30F2" w:rsidP="00BD30F2">
            <w:pPr>
              <w:pStyle w:val="Default"/>
              <w:jc w:val="both"/>
              <w:rPr>
                <w:rFonts w:ascii="Calibri" w:eastAsia="Arial Unicode MS" w:hAnsi="Calibri" w:cs="Calibri"/>
                <w:i/>
                <w:iCs/>
                <w:sz w:val="22"/>
                <w:szCs w:val="22"/>
              </w:rPr>
            </w:pPr>
            <w:r w:rsidRPr="00D72D9A">
              <w:rPr>
                <w:rFonts w:ascii="Calibri" w:eastAsia="Arial Unicode MS" w:hAnsi="Calibri" w:cs="Calibri"/>
                <w:sz w:val="22"/>
                <w:szCs w:val="22"/>
              </w:rPr>
              <w:t xml:space="preserve">_ /_/_   : </w:t>
            </w:r>
            <w:r w:rsidRPr="00D72D9A">
              <w:rPr>
                <w:rFonts w:ascii="Calibri" w:eastAsia="Arial Unicode MS" w:hAnsi="Calibri" w:cs="Calibri"/>
                <w:i/>
                <w:iCs/>
                <w:sz w:val="22"/>
                <w:szCs w:val="22"/>
              </w:rPr>
              <w:tab/>
            </w:r>
          </w:p>
          <w:p w:rsidR="00BD30F2" w:rsidRPr="00D72D9A" w:rsidRDefault="00BD30F2" w:rsidP="00BD30F2">
            <w:pPr>
              <w:pStyle w:val="Default"/>
              <w:jc w:val="both"/>
              <w:rPr>
                <w:rFonts w:ascii="Calibri" w:eastAsia="Arial Unicode MS" w:hAnsi="Calibri" w:cs="Calibri"/>
                <w:sz w:val="22"/>
                <w:szCs w:val="22"/>
              </w:rPr>
            </w:pPr>
            <w:r w:rsidRPr="00D72D9A">
              <w:rPr>
                <w:rFonts w:ascii="Calibri" w:eastAsia="Arial Unicode MS" w:hAnsi="Calibri" w:cs="Calibri"/>
                <w:i/>
                <w:iCs/>
                <w:sz w:val="22"/>
                <w:szCs w:val="22"/>
              </w:rPr>
              <w:tab/>
            </w:r>
          </w:p>
          <w:p w:rsidR="00BD30F2" w:rsidRPr="00D72D9A" w:rsidRDefault="00BD30F2" w:rsidP="00BD30F2">
            <w:pPr>
              <w:pStyle w:val="Default"/>
              <w:jc w:val="both"/>
              <w:rPr>
                <w:rFonts w:ascii="Calibri" w:eastAsia="Arial Unicode MS" w:hAnsi="Calibri" w:cs="Calibri"/>
                <w:sz w:val="22"/>
                <w:szCs w:val="22"/>
              </w:rPr>
            </w:pPr>
            <w:r w:rsidRPr="00D72D9A">
              <w:rPr>
                <w:rFonts w:ascii="Calibri" w:eastAsia="Arial Unicode MS" w:hAnsi="Calibri" w:cs="Calibri"/>
                <w:sz w:val="22"/>
                <w:szCs w:val="22"/>
              </w:rPr>
              <w:t xml:space="preserve">_ /_/_   : </w:t>
            </w:r>
            <w:r w:rsidRPr="00D72D9A">
              <w:rPr>
                <w:rFonts w:ascii="Calibri" w:eastAsia="Arial Unicode MS" w:hAnsi="Calibri" w:cs="Calibri"/>
                <w:i/>
                <w:iCs/>
                <w:sz w:val="22"/>
                <w:szCs w:val="22"/>
              </w:rPr>
              <w:tab/>
            </w:r>
          </w:p>
          <w:p w:rsidR="00BD30F2" w:rsidRPr="00D72D9A" w:rsidRDefault="00BD30F2" w:rsidP="00BD30F2">
            <w:pPr>
              <w:pStyle w:val="Default"/>
              <w:jc w:val="both"/>
              <w:rPr>
                <w:rFonts w:ascii="Calibri" w:eastAsia="Arial Unicode MS" w:hAnsi="Calibri" w:cs="Calibri"/>
                <w:sz w:val="22"/>
                <w:szCs w:val="22"/>
              </w:rPr>
            </w:pPr>
          </w:p>
          <w:p w:rsidR="00BD30F2" w:rsidRPr="00AF266B" w:rsidRDefault="00BD30F2" w:rsidP="00BD30F2">
            <w:pPr>
              <w:pStyle w:val="Default"/>
              <w:jc w:val="both"/>
              <w:rPr>
                <w:rFonts w:ascii="Gill Sans MT" w:eastAsia="Arial Unicode MS" w:hAnsi="Gill Sans MT"/>
                <w:i/>
                <w:iCs/>
                <w:sz w:val="22"/>
                <w:szCs w:val="22"/>
              </w:rPr>
            </w:pPr>
            <w:r w:rsidRPr="00D72D9A">
              <w:rPr>
                <w:rFonts w:ascii="Calibri" w:eastAsia="Arial Unicode MS" w:hAnsi="Calibri" w:cs="Calibri"/>
                <w:sz w:val="22"/>
                <w:szCs w:val="22"/>
              </w:rPr>
              <w:t>_ /_/_   :</w:t>
            </w:r>
            <w:r w:rsidRPr="00AF266B">
              <w:rPr>
                <w:rFonts w:ascii="Gill Sans MT" w:eastAsia="Arial Unicode MS" w:hAnsi="Gill Sans MT"/>
                <w:sz w:val="22"/>
                <w:szCs w:val="22"/>
              </w:rPr>
              <w:t xml:space="preserve"> </w:t>
            </w:r>
            <w:r w:rsidRPr="00AF266B">
              <w:rPr>
                <w:rFonts w:ascii="Gill Sans MT" w:eastAsia="Arial Unicode MS" w:hAnsi="Gill Sans MT"/>
                <w:i/>
                <w:iCs/>
                <w:sz w:val="22"/>
                <w:szCs w:val="22"/>
              </w:rPr>
              <w:tab/>
            </w:r>
          </w:p>
          <w:p w:rsidR="00BD30F2" w:rsidRDefault="00BD30F2" w:rsidP="00BD30F2">
            <w:pPr>
              <w:spacing w:after="200" w:line="276" w:lineRule="auto"/>
              <w:rPr>
                <w:rFonts w:ascii="Gill Sans MT" w:hAnsi="Gill Sans MT" w:cs="Arial"/>
                <w:b/>
                <w:bCs/>
                <w:lang w:val="es-ES"/>
              </w:rPr>
            </w:pPr>
          </w:p>
          <w:p w:rsidR="00BD30F2" w:rsidRDefault="00BD30F2" w:rsidP="00BD30F2">
            <w:pPr>
              <w:spacing w:after="200" w:line="276" w:lineRule="auto"/>
              <w:rPr>
                <w:rFonts w:ascii="Gill Sans MT" w:hAnsi="Gill Sans MT" w:cs="Arial"/>
                <w:b/>
                <w:bCs/>
                <w:lang w:val="es-ES"/>
              </w:rPr>
            </w:pPr>
          </w:p>
          <w:p w:rsidR="00BD30F2" w:rsidRPr="00D72D9A" w:rsidRDefault="00BD30F2" w:rsidP="00BD30F2">
            <w:pPr>
              <w:spacing w:after="200" w:line="276" w:lineRule="auto"/>
              <w:rPr>
                <w:b/>
                <w:bCs/>
                <w:lang w:val="es-ES"/>
              </w:rPr>
            </w:pPr>
          </w:p>
          <w:p w:rsidR="00BD30F2" w:rsidRPr="00D72D9A" w:rsidRDefault="00BD30F2" w:rsidP="00BD30F2">
            <w:pPr>
              <w:pStyle w:val="Contenidodelatabla"/>
              <w:snapToGrid w:val="0"/>
              <w:jc w:val="both"/>
              <w:rPr>
                <w:rFonts w:ascii="Calibri" w:hAnsi="Calibri" w:cs="Calibri"/>
                <w:b/>
                <w:bCs/>
                <w:sz w:val="22"/>
                <w:szCs w:val="22"/>
              </w:rPr>
            </w:pPr>
            <w:r w:rsidRPr="00D72D9A">
              <w:rPr>
                <w:rFonts w:ascii="Calibri" w:hAnsi="Calibri" w:cs="Calibri"/>
                <w:b/>
                <w:bCs/>
                <w:sz w:val="22"/>
                <w:szCs w:val="22"/>
              </w:rPr>
              <w:t xml:space="preserve">Información relativa a: </w:t>
            </w:r>
          </w:p>
          <w:p w:rsidR="00BD30F2" w:rsidRPr="00D72D9A" w:rsidRDefault="00BD30F2" w:rsidP="00BD30F2">
            <w:pPr>
              <w:pStyle w:val="Contenidodelatabla"/>
              <w:snapToGrid w:val="0"/>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Vivienda</w:t>
            </w: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Situación laboral</w:t>
            </w: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Ingresos</w:t>
            </w:r>
            <w:r w:rsidRPr="00D72D9A">
              <w:rPr>
                <w:rStyle w:val="Refdenotaalfinal"/>
                <w:rFonts w:ascii="Calibri" w:hAnsi="Calibri" w:cs="Calibri"/>
                <w:sz w:val="22"/>
                <w:szCs w:val="22"/>
              </w:rPr>
              <w:footnoteRef/>
            </w: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Situación social/relaciones con el entorno</w:t>
            </w: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Situación sanitaria de los menores/padres/guardadores</w:t>
            </w: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ind w:left="709"/>
              <w:jc w:val="both"/>
              <w:rPr>
                <w:rFonts w:ascii="Calibri" w:hAnsi="Calibri" w:cs="Calibri"/>
                <w:sz w:val="22"/>
                <w:szCs w:val="22"/>
              </w:rPr>
            </w:pPr>
          </w:p>
          <w:p w:rsidR="00BD30F2" w:rsidRPr="00D72D9A" w:rsidRDefault="00BD30F2" w:rsidP="00BD30F2">
            <w:pPr>
              <w:pStyle w:val="Contenidodelatabla"/>
              <w:snapToGrid w:val="0"/>
              <w:jc w:val="both"/>
              <w:rPr>
                <w:rFonts w:ascii="Calibri" w:hAnsi="Calibri" w:cs="Calibri"/>
                <w:sz w:val="22"/>
                <w:szCs w:val="22"/>
              </w:rPr>
            </w:pPr>
            <w:r w:rsidRPr="00D72D9A">
              <w:rPr>
                <w:rFonts w:ascii="Calibri" w:hAnsi="Calibri" w:cs="Calibri"/>
                <w:sz w:val="22"/>
                <w:szCs w:val="22"/>
              </w:rPr>
              <w:t>Información educativa</w:t>
            </w:r>
          </w:p>
          <w:p w:rsidR="00BD30F2" w:rsidRDefault="00BD30F2" w:rsidP="00EB094E">
            <w:pPr>
              <w:pStyle w:val="Default"/>
              <w:rPr>
                <w:rFonts w:ascii="Gill Sans MT" w:hAnsi="Gill Sans MT"/>
              </w:rPr>
            </w:pPr>
          </w:p>
        </w:tc>
      </w:tr>
    </w:tbl>
    <w:p w:rsidR="00203C42" w:rsidRDefault="00203C42" w:rsidP="00EB094E">
      <w:pPr>
        <w:pStyle w:val="Default"/>
        <w:rPr>
          <w:rFonts w:ascii="Gill Sans MT" w:hAnsi="Gill Sans MT"/>
        </w:rPr>
      </w:pPr>
    </w:p>
    <w:p w:rsidR="00BD30F2" w:rsidRDefault="00BD30F2" w:rsidP="00EB094E">
      <w:pPr>
        <w:pStyle w:val="Default"/>
        <w:rPr>
          <w:rFonts w:ascii="Gill Sans MT" w:hAnsi="Gill Sans MT"/>
        </w:rPr>
      </w:pPr>
    </w:p>
    <w:p w:rsidR="00BD30F2" w:rsidRDefault="00BD30F2" w:rsidP="00EB094E">
      <w:pPr>
        <w:pStyle w:val="Default"/>
        <w:rPr>
          <w:rFonts w:ascii="Gill Sans MT" w:hAnsi="Gill Sans MT"/>
        </w:rPr>
      </w:pPr>
    </w:p>
    <w:p w:rsidR="00BD30F2" w:rsidRDefault="00BD30F2" w:rsidP="00EB094E">
      <w:pPr>
        <w:pStyle w:val="Default"/>
        <w:rPr>
          <w:rFonts w:ascii="Gill Sans MT" w:hAnsi="Gill Sans MT"/>
        </w:rPr>
      </w:pPr>
    </w:p>
    <w:tbl>
      <w:tblPr>
        <w:tblStyle w:val="Cuadrculadetablaclara"/>
        <w:tblW w:w="0" w:type="auto"/>
        <w:tblLook w:val="04A0" w:firstRow="1" w:lastRow="0" w:firstColumn="1" w:lastColumn="0" w:noHBand="0" w:noVBand="1"/>
      </w:tblPr>
      <w:tblGrid>
        <w:gridCol w:w="9736"/>
      </w:tblGrid>
      <w:tr w:rsidR="00B5305B" w:rsidRPr="0035349B" w:rsidTr="00B5305B">
        <w:tc>
          <w:tcPr>
            <w:tcW w:w="10488" w:type="dxa"/>
            <w:tcBorders>
              <w:top w:val="single" w:sz="4" w:space="0" w:color="auto"/>
              <w:left w:val="single" w:sz="4" w:space="0" w:color="auto"/>
              <w:bottom w:val="single" w:sz="4" w:space="0" w:color="auto"/>
              <w:right w:val="single" w:sz="4" w:space="0" w:color="auto"/>
            </w:tcBorders>
          </w:tcPr>
          <w:p w:rsidR="00B5305B" w:rsidRPr="00D72D9A" w:rsidRDefault="00B5305B" w:rsidP="00B5305B">
            <w:pPr>
              <w:pStyle w:val="DocumentTitle0"/>
              <w:rPr>
                <w:rFonts w:ascii="Arial" w:hAnsi="Arial" w:cs="Arial"/>
                <w:b/>
                <w:sz w:val="28"/>
                <w:szCs w:val="28"/>
                <w:lang w:val="es-ES"/>
              </w:rPr>
            </w:pPr>
            <w:r w:rsidRPr="00D72D9A">
              <w:rPr>
                <w:rFonts w:ascii="Arial" w:hAnsi="Arial" w:cs="Arial"/>
                <w:b/>
                <w:sz w:val="28"/>
                <w:szCs w:val="28"/>
                <w:lang w:val="es-ES"/>
              </w:rPr>
              <w:t>Valoración de la gravedad de las circunstancias</w:t>
            </w:r>
            <w:r w:rsidRPr="00D72D9A">
              <w:rPr>
                <w:rStyle w:val="Smbolodenotafinal"/>
                <w:rFonts w:ascii="Arial" w:eastAsia="Arial Unicode MS" w:hAnsi="Arial" w:cs="Arial"/>
                <w:b/>
                <w:bCs/>
                <w:color w:val="000000"/>
                <w:sz w:val="28"/>
                <w:szCs w:val="28"/>
              </w:rPr>
              <w:endnoteReference w:id="13"/>
            </w:r>
          </w:p>
        </w:tc>
      </w:tr>
      <w:tr w:rsidR="00B5305B" w:rsidRPr="0035349B" w:rsidTr="00B5305B">
        <w:tc>
          <w:tcPr>
            <w:tcW w:w="10488" w:type="dxa"/>
            <w:tcBorders>
              <w:top w:val="single" w:sz="4" w:space="0" w:color="auto"/>
              <w:left w:val="single" w:sz="4" w:space="0" w:color="auto"/>
              <w:bottom w:val="single" w:sz="4" w:space="0" w:color="auto"/>
              <w:right w:val="single" w:sz="4" w:space="0" w:color="auto"/>
            </w:tcBorders>
          </w:tcPr>
          <w:p w:rsidR="00B5305B" w:rsidRPr="008D1AD7" w:rsidRDefault="00B5305B" w:rsidP="00B5305B">
            <w:pPr>
              <w:autoSpaceDE w:val="0"/>
              <w:jc w:val="both"/>
              <w:rPr>
                <w:rFonts w:eastAsia="Arial Unicode MS"/>
                <w:color w:val="000000"/>
                <w:sz w:val="22"/>
                <w:lang w:val="es-ES"/>
              </w:rPr>
            </w:pPr>
            <w:r w:rsidRPr="008D1AD7">
              <w:rPr>
                <w:rFonts w:eastAsia="Arial Unicode MS"/>
                <w:color w:val="000000"/>
                <w:sz w:val="22"/>
                <w:lang w:val="es-ES"/>
              </w:rPr>
              <w:t>Instrumento utilizado:</w:t>
            </w:r>
          </w:p>
          <w:p w:rsidR="00B5305B" w:rsidRPr="008D1AD7" w:rsidRDefault="00B5305B" w:rsidP="00B5305B">
            <w:pPr>
              <w:autoSpaceDE w:val="0"/>
              <w:jc w:val="both"/>
              <w:rPr>
                <w:rFonts w:eastAsia="Arial Unicode MS"/>
                <w:color w:val="000000"/>
                <w:sz w:val="22"/>
                <w:lang w:val="es-ES"/>
              </w:rPr>
            </w:pPr>
          </w:p>
          <w:p w:rsidR="00B5305B" w:rsidRPr="008D1AD7" w:rsidRDefault="00B5305B" w:rsidP="00B5305B">
            <w:pPr>
              <w:autoSpaceDE w:val="0"/>
              <w:ind w:left="720"/>
              <w:jc w:val="both"/>
              <w:rPr>
                <w:rFonts w:eastAsia="Arial Unicode MS"/>
                <w:color w:val="000000"/>
                <w:sz w:val="22"/>
                <w:lang w:val="es-ES"/>
              </w:rPr>
            </w:pPr>
            <w:r w:rsidRPr="008D1AD7">
              <w:rPr>
                <w:rFonts w:eastAsia="Arial Unicode MS"/>
                <w:color w:val="000000"/>
                <w:sz w:val="22"/>
                <w:lang w:val="es-ES"/>
              </w:rPr>
              <w:t>( ) Valórame      ( ) Balora   ( ) Instrumento de Valoración CARM        ( ) Otros</w:t>
            </w:r>
          </w:p>
          <w:p w:rsidR="00B5305B" w:rsidRPr="00D72D9A" w:rsidRDefault="00B5305B" w:rsidP="00B5305B">
            <w:pPr>
              <w:autoSpaceDE w:val="0"/>
              <w:jc w:val="both"/>
              <w:rPr>
                <w:rFonts w:eastAsia="Arial Unicode MS"/>
                <w:color w:val="000000"/>
                <w:lang w:val="es-ES"/>
              </w:rPr>
            </w:pPr>
          </w:p>
          <w:p w:rsidR="00B5305B" w:rsidRDefault="00B5305B" w:rsidP="00B5305B">
            <w:pPr>
              <w:pStyle w:val="Default"/>
              <w:rPr>
                <w:rFonts w:ascii="Gill Sans MT" w:hAnsi="Gill Sans MT"/>
              </w:rPr>
            </w:pPr>
            <w:r w:rsidRPr="00D72D9A">
              <w:rPr>
                <w:rFonts w:ascii="Calibri" w:hAnsi="Calibri" w:cs="Calibri"/>
                <w:sz w:val="22"/>
              </w:rPr>
              <w:t>( ) Hoja de detección y notificación de maltrato infantil</w:t>
            </w:r>
            <w:r w:rsidRPr="00E56F6D">
              <w:rPr>
                <w:rFonts w:ascii="Gill Sans MT" w:hAnsi="Gill Sans MT"/>
                <w:szCs w:val="20"/>
              </w:rPr>
              <w:t xml:space="preserve">   </w:t>
            </w:r>
          </w:p>
        </w:tc>
      </w:tr>
    </w:tbl>
    <w:p w:rsidR="00B5305B" w:rsidRDefault="00B5305B" w:rsidP="00EB094E">
      <w:pPr>
        <w:pStyle w:val="Default"/>
        <w:rPr>
          <w:rFonts w:ascii="Gill Sans MT" w:hAnsi="Gill Sans MT"/>
        </w:rPr>
      </w:pPr>
    </w:p>
    <w:p w:rsidR="00EB094E" w:rsidRPr="00C05FFE" w:rsidRDefault="00EB094E" w:rsidP="00221172">
      <w:pPr>
        <w:spacing w:after="200" w:line="276" w:lineRule="auto"/>
        <w:rPr>
          <w:rFonts w:ascii="Gill Sans MT" w:eastAsia="Lucida Sans Unicode" w:hAnsi="Gill Sans MT" w:cs="Times New Roman"/>
          <w:kern w:val="2"/>
          <w:sz w:val="24"/>
          <w:szCs w:val="24"/>
          <w:lang w:val="es-ES"/>
        </w:rPr>
      </w:pPr>
    </w:p>
    <w:tbl>
      <w:tblPr>
        <w:tblW w:w="9639" w:type="dxa"/>
        <w:tblInd w:w="-3" w:type="dxa"/>
        <w:tblLayout w:type="fixed"/>
        <w:tblCellMar>
          <w:top w:w="55" w:type="dxa"/>
          <w:left w:w="55" w:type="dxa"/>
          <w:bottom w:w="55" w:type="dxa"/>
          <w:right w:w="55" w:type="dxa"/>
        </w:tblCellMar>
        <w:tblLook w:val="04A0" w:firstRow="1" w:lastRow="0" w:firstColumn="1" w:lastColumn="0" w:noHBand="0" w:noVBand="1"/>
      </w:tblPr>
      <w:tblGrid>
        <w:gridCol w:w="9639"/>
      </w:tblGrid>
      <w:tr w:rsidR="00EB094E" w:rsidRPr="0035349B" w:rsidTr="007C5211">
        <w:tc>
          <w:tcPr>
            <w:tcW w:w="9639" w:type="dxa"/>
            <w:tcBorders>
              <w:top w:val="single" w:sz="2" w:space="0" w:color="000000"/>
              <w:left w:val="single" w:sz="2" w:space="0" w:color="000000"/>
              <w:bottom w:val="single" w:sz="2" w:space="0" w:color="000000"/>
              <w:right w:val="single" w:sz="2" w:space="0" w:color="000000"/>
            </w:tcBorders>
            <w:hideMark/>
          </w:tcPr>
          <w:p w:rsidR="00EB094E" w:rsidRPr="00D72D9A" w:rsidRDefault="00EB094E" w:rsidP="00A61FBE">
            <w:pPr>
              <w:pStyle w:val="DocumentTitle0"/>
              <w:spacing w:line="240" w:lineRule="auto"/>
              <w:rPr>
                <w:rFonts w:ascii="Arial" w:hAnsi="Arial" w:cs="Arial"/>
                <w:b/>
                <w:sz w:val="28"/>
                <w:szCs w:val="28"/>
                <w:lang w:val="es-ES"/>
              </w:rPr>
            </w:pPr>
            <w:r w:rsidRPr="00D72D9A">
              <w:rPr>
                <w:rFonts w:ascii="Arial" w:hAnsi="Arial" w:cs="Arial"/>
                <w:b/>
                <w:sz w:val="28"/>
                <w:szCs w:val="28"/>
                <w:lang w:val="es-ES"/>
              </w:rPr>
              <w:t>Circunstancias que suponen una amenaza para la integridad física o mental del menor – artículo 18.2 lo 1/1996</w:t>
            </w:r>
            <w:r w:rsidRPr="00D72D9A">
              <w:rPr>
                <w:rStyle w:val="Refdenotaalfinal"/>
                <w:rFonts w:ascii="Arial" w:hAnsi="Arial" w:cs="Arial"/>
                <w:b/>
                <w:sz w:val="28"/>
                <w:szCs w:val="28"/>
                <w:vertAlign w:val="baseline"/>
              </w:rPr>
              <w:endnoteReference w:id="14"/>
            </w:r>
            <w:r w:rsidRPr="00D72D9A">
              <w:rPr>
                <w:rFonts w:ascii="Arial" w:hAnsi="Arial" w:cs="Arial"/>
                <w:b/>
                <w:sz w:val="28"/>
                <w:szCs w:val="28"/>
                <w:lang w:val="es-ES"/>
              </w:rPr>
              <w:t xml:space="preserve"> </w:t>
            </w:r>
          </w:p>
        </w:tc>
      </w:tr>
      <w:tr w:rsidR="00EB094E" w:rsidRPr="0035349B" w:rsidTr="007C5211">
        <w:tc>
          <w:tcPr>
            <w:tcW w:w="9639" w:type="dxa"/>
            <w:tcBorders>
              <w:top w:val="nil"/>
              <w:left w:val="single" w:sz="2" w:space="0" w:color="000000"/>
              <w:bottom w:val="single" w:sz="2" w:space="0" w:color="000000"/>
              <w:right w:val="single" w:sz="2" w:space="0" w:color="000000"/>
            </w:tcBorders>
          </w:tcPr>
          <w:p w:rsidR="00EB094E" w:rsidRPr="008D1AD7" w:rsidRDefault="00EB094E">
            <w:pPr>
              <w:snapToGrid w:val="0"/>
              <w:jc w:val="both"/>
              <w:rPr>
                <w:rFonts w:eastAsia="Arial Unicode MS"/>
                <w:color w:val="000000"/>
                <w:sz w:val="22"/>
                <w:lang w:val="es-ES"/>
              </w:rPr>
            </w:pPr>
            <w:r w:rsidRPr="008D1AD7">
              <w:rPr>
                <w:bCs/>
                <w:sz w:val="22"/>
                <w:lang w:val="es-ES"/>
              </w:rPr>
              <w:t xml:space="preserve">( ) Artículo </w:t>
            </w:r>
            <w:r w:rsidRPr="008D1AD7">
              <w:rPr>
                <w:rFonts w:eastAsia="Arial Unicode MS"/>
                <w:bCs/>
                <w:sz w:val="22"/>
                <w:lang w:val="es-ES"/>
              </w:rPr>
              <w:t>18.2</w:t>
            </w:r>
            <w:r w:rsidRPr="008D1AD7">
              <w:rPr>
                <w:bCs/>
                <w:sz w:val="22"/>
                <w:lang w:val="es-ES"/>
              </w:rPr>
              <w:t xml:space="preserve">a) </w:t>
            </w:r>
            <w:r w:rsidRPr="008D1AD7">
              <w:rPr>
                <w:bCs/>
                <w:i/>
                <w:iCs/>
                <w:sz w:val="22"/>
                <w:lang w:val="es-ES"/>
              </w:rPr>
              <w:t>El abandono del menor, bien porque falten las personas a las que por ley corresponde el ejercicio de la guarda, o bien porque éstas no quieran o no puedan ejercerla</w:t>
            </w:r>
            <w:r w:rsidRPr="008D1AD7">
              <w:rPr>
                <w:rStyle w:val="Refdenotaalfinal"/>
                <w:bCs/>
                <w:i/>
                <w:iCs/>
                <w:sz w:val="22"/>
              </w:rPr>
              <w:endnoteReference w:id="15"/>
            </w:r>
            <w:r w:rsidRPr="008D1AD7">
              <w:rPr>
                <w:bCs/>
                <w:sz w:val="22"/>
                <w:lang w:val="es-ES"/>
              </w:rPr>
              <w:t>.</w:t>
            </w:r>
          </w:p>
          <w:p w:rsidR="00EB094E" w:rsidRPr="008D1AD7" w:rsidRDefault="00EB094E" w:rsidP="00263CBD">
            <w:pPr>
              <w:pStyle w:val="Default"/>
              <w:snapToGrid w:val="0"/>
              <w:ind w:left="709"/>
              <w:rPr>
                <w:rFonts w:ascii="Calibri" w:eastAsia="Arial Unicode MS" w:hAnsi="Calibri" w:cs="Calibri"/>
                <w:sz w:val="22"/>
                <w:szCs w:val="22"/>
              </w:rPr>
            </w:pPr>
          </w:p>
          <w:p w:rsidR="00263CBD" w:rsidRPr="008D1AD7" w:rsidRDefault="00263CBD" w:rsidP="00263CBD">
            <w:pPr>
              <w:pStyle w:val="Default"/>
              <w:snapToGrid w:val="0"/>
              <w:ind w:left="709"/>
              <w:rPr>
                <w:rFonts w:ascii="Calibri" w:eastAsia="Arial Unicode MS" w:hAnsi="Calibri" w:cs="Calibri"/>
                <w:sz w:val="22"/>
                <w:szCs w:val="22"/>
              </w:rPr>
            </w:pPr>
          </w:p>
          <w:p w:rsidR="00263CBD" w:rsidRPr="008D1AD7" w:rsidRDefault="00263CBD" w:rsidP="00263CBD">
            <w:pPr>
              <w:pStyle w:val="Default"/>
              <w:snapToGrid w:val="0"/>
              <w:ind w:left="709"/>
              <w:rPr>
                <w:rFonts w:ascii="Calibri" w:eastAsia="Arial Unicode MS" w:hAnsi="Calibri" w:cs="Calibri"/>
                <w:sz w:val="22"/>
                <w:szCs w:val="22"/>
              </w:rPr>
            </w:pPr>
          </w:p>
          <w:p w:rsidR="00263CBD" w:rsidRPr="008D1AD7" w:rsidRDefault="00263CBD" w:rsidP="00263CBD">
            <w:pPr>
              <w:pStyle w:val="Default"/>
              <w:snapToGrid w:val="0"/>
              <w:ind w:left="709"/>
              <w:rPr>
                <w:rFonts w:ascii="Calibri" w:eastAsia="Arial Unicode MS"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tcPr>
          <w:p w:rsidR="00EB094E" w:rsidRPr="008D1AD7" w:rsidRDefault="00EB094E">
            <w:pPr>
              <w:snapToGrid w:val="0"/>
              <w:jc w:val="both"/>
              <w:rPr>
                <w:rFonts w:eastAsia="Arial Unicode MS"/>
                <w:color w:val="000000"/>
                <w:sz w:val="22"/>
                <w:lang w:val="es-ES"/>
              </w:rPr>
            </w:pPr>
            <w:r w:rsidRPr="008D1AD7">
              <w:rPr>
                <w:rFonts w:eastAsia="Arial Unicode MS"/>
                <w:bCs/>
                <w:sz w:val="22"/>
                <w:lang w:val="es-ES"/>
              </w:rPr>
              <w:t xml:space="preserve">( ) Artículo  18.2b)  </w:t>
            </w:r>
            <w:r w:rsidRPr="008D1AD7">
              <w:rPr>
                <w:rFonts w:eastAsia="Arial Unicode MS"/>
                <w:bCs/>
                <w:i/>
                <w:iCs/>
                <w:sz w:val="22"/>
                <w:lang w:val="es-ES"/>
              </w:rPr>
              <w:t>El transcurso del plazo de guarda voluntaria, bien cuando sus responsables legales se encuentren en condiciones de hacerse cargo de la guarda del menor y no quieran asumirla, o bien cuando, deseando asumirla, no estén en condiciones para hacerlo, salvo los casos excepcionales en los que la guarda voluntaria pueda ser prorrogada más allá del plazo de dos años.</w:t>
            </w:r>
          </w:p>
          <w:p w:rsidR="00EB094E" w:rsidRPr="008D1AD7" w:rsidRDefault="00EB094E">
            <w:pPr>
              <w:snapToGrid w:val="0"/>
              <w:jc w:val="both"/>
              <w:rPr>
                <w:rFonts w:eastAsia="Arial Unicode MS"/>
                <w:color w:val="000000"/>
                <w:sz w:val="22"/>
                <w:lang w:val="es-ES"/>
              </w:rPr>
            </w:pPr>
          </w:p>
          <w:p w:rsidR="00263CBD" w:rsidRPr="008D1AD7" w:rsidRDefault="00263CBD">
            <w:pPr>
              <w:snapToGrid w:val="0"/>
              <w:jc w:val="both"/>
              <w:rPr>
                <w:rFonts w:eastAsia="Arial Unicode MS"/>
                <w:color w:val="000000"/>
                <w:sz w:val="22"/>
                <w:lang w:val="es-ES"/>
              </w:rPr>
            </w:pPr>
          </w:p>
          <w:p w:rsidR="00263CBD" w:rsidRPr="008D1AD7" w:rsidRDefault="00263CBD">
            <w:pPr>
              <w:snapToGrid w:val="0"/>
              <w:jc w:val="both"/>
              <w:rPr>
                <w:rFonts w:eastAsia="Arial Unicode MS"/>
                <w:color w:val="000000"/>
                <w:sz w:val="22"/>
                <w:lang w:val="es-ES"/>
              </w:rPr>
            </w:pPr>
          </w:p>
          <w:p w:rsidR="00263CBD" w:rsidRPr="008D1AD7" w:rsidRDefault="00263CBD">
            <w:pPr>
              <w:snapToGrid w:val="0"/>
              <w:jc w:val="both"/>
              <w:rPr>
                <w:rFonts w:eastAsia="Arial Unicode MS"/>
                <w:color w:val="000000"/>
                <w:sz w:val="22"/>
                <w:lang w:val="es-ES"/>
              </w:rPr>
            </w:pPr>
          </w:p>
        </w:tc>
      </w:tr>
      <w:tr w:rsidR="00EB094E" w:rsidRPr="0035349B" w:rsidTr="007C5211">
        <w:tc>
          <w:tcPr>
            <w:tcW w:w="9639" w:type="dxa"/>
            <w:tcBorders>
              <w:top w:val="nil"/>
              <w:left w:val="single" w:sz="2" w:space="0" w:color="000000"/>
              <w:bottom w:val="single" w:sz="2" w:space="0" w:color="000000"/>
              <w:right w:val="single" w:sz="2" w:space="0" w:color="000000"/>
            </w:tcBorders>
          </w:tcPr>
          <w:p w:rsidR="00EB094E" w:rsidRPr="00D72D9A" w:rsidRDefault="00EB094E">
            <w:pPr>
              <w:pStyle w:val="Contenidodelatabla"/>
              <w:snapToGrid w:val="0"/>
              <w:jc w:val="both"/>
              <w:rPr>
                <w:rFonts w:ascii="Calibri" w:eastAsia="Arial Unicode MS" w:hAnsi="Calibri" w:cs="Calibri"/>
                <w:bCs/>
                <w:i/>
                <w:iCs/>
                <w:sz w:val="22"/>
                <w:szCs w:val="22"/>
              </w:rPr>
            </w:pPr>
            <w:r w:rsidRPr="00D72D9A">
              <w:rPr>
                <w:rFonts w:ascii="Calibri" w:eastAsia="Arial Unicode MS" w:hAnsi="Calibri" w:cs="Calibri"/>
                <w:bCs/>
                <w:sz w:val="22"/>
                <w:szCs w:val="22"/>
              </w:rPr>
              <w:t xml:space="preserve">( ) Artículo 18.2c) </w:t>
            </w:r>
            <w:r w:rsidRPr="00D72D9A">
              <w:rPr>
                <w:rFonts w:ascii="Calibri" w:eastAsia="Arial Unicode MS" w:hAnsi="Calibri" w:cs="Calibri"/>
                <w:bCs/>
                <w:i/>
                <w:iCs/>
                <w:sz w:val="22"/>
                <w:szCs w:val="22"/>
              </w:rPr>
              <w:t xml:space="preserve">El riesgo para la vida, salud e integridad física del menor: </w:t>
            </w:r>
          </w:p>
          <w:p w:rsidR="00EB094E" w:rsidRPr="00D72D9A" w:rsidRDefault="00EB094E">
            <w:pPr>
              <w:pStyle w:val="Contenidodelatabla"/>
              <w:ind w:left="709"/>
              <w:jc w:val="both"/>
              <w:rPr>
                <w:rFonts w:ascii="Calibri" w:eastAsia="Arial Unicode MS" w:hAnsi="Calibri" w:cs="Calibri"/>
                <w:bCs/>
                <w:i/>
                <w:iCs/>
                <w:sz w:val="22"/>
                <w:szCs w:val="22"/>
              </w:rPr>
            </w:pPr>
            <w:r w:rsidRPr="00D72D9A">
              <w:rPr>
                <w:rFonts w:ascii="Calibri" w:eastAsia="Arial Unicode MS" w:hAnsi="Calibri" w:cs="Calibri"/>
                <w:bCs/>
                <w:i/>
                <w:iCs/>
                <w:sz w:val="22"/>
                <w:szCs w:val="22"/>
              </w:rPr>
              <w:t>( ) malos tratos físicos graves</w:t>
            </w:r>
          </w:p>
          <w:p w:rsidR="00EB094E" w:rsidRPr="00D72D9A" w:rsidRDefault="00EB094E">
            <w:pPr>
              <w:pStyle w:val="Contenidodelatabla"/>
              <w:ind w:left="709"/>
              <w:jc w:val="both"/>
              <w:rPr>
                <w:rFonts w:ascii="Calibri" w:eastAsia="Arial Unicode MS" w:hAnsi="Calibri" w:cs="Calibri"/>
                <w:bCs/>
                <w:i/>
                <w:iCs/>
                <w:sz w:val="22"/>
                <w:szCs w:val="22"/>
              </w:rPr>
            </w:pPr>
            <w:r w:rsidRPr="00D72D9A">
              <w:rPr>
                <w:rFonts w:ascii="Calibri" w:eastAsia="Arial Unicode MS" w:hAnsi="Calibri" w:cs="Calibri"/>
                <w:bCs/>
                <w:i/>
                <w:iCs/>
                <w:sz w:val="22"/>
                <w:szCs w:val="22"/>
              </w:rPr>
              <w:t xml:space="preserve">( )  abusos sexuales </w:t>
            </w:r>
          </w:p>
          <w:p w:rsidR="00EB094E" w:rsidRPr="00D72D9A" w:rsidRDefault="00EB094E">
            <w:pPr>
              <w:pStyle w:val="Contenidodelatabla"/>
              <w:ind w:left="709"/>
              <w:jc w:val="both"/>
              <w:rPr>
                <w:rFonts w:ascii="Calibri" w:eastAsia="Arial Unicode MS" w:hAnsi="Calibri" w:cs="Calibri"/>
                <w:bCs/>
                <w:i/>
                <w:iCs/>
                <w:sz w:val="22"/>
                <w:szCs w:val="22"/>
              </w:rPr>
            </w:pPr>
            <w:r w:rsidRPr="00D72D9A">
              <w:rPr>
                <w:rFonts w:ascii="Calibri" w:eastAsia="Arial Unicode MS" w:hAnsi="Calibri" w:cs="Calibri"/>
                <w:bCs/>
                <w:i/>
                <w:iCs/>
                <w:sz w:val="22"/>
                <w:szCs w:val="22"/>
              </w:rPr>
              <w:t>( ) negligencia grave en el cumplimiento de las obligaciones alimentarias y de salud por parte de las personas de la unidad familiar o de terceros con consentimiento de aquellas</w:t>
            </w:r>
          </w:p>
          <w:p w:rsidR="00EB094E" w:rsidRPr="00D72D9A" w:rsidRDefault="00EB094E">
            <w:pPr>
              <w:pStyle w:val="Contenidodelatabla"/>
              <w:ind w:left="709"/>
              <w:jc w:val="both"/>
              <w:rPr>
                <w:rFonts w:ascii="Calibri" w:eastAsia="Arial Unicode MS" w:hAnsi="Calibri" w:cs="Calibri"/>
                <w:bCs/>
                <w:i/>
                <w:iCs/>
                <w:sz w:val="22"/>
                <w:szCs w:val="22"/>
              </w:rPr>
            </w:pPr>
            <w:r w:rsidRPr="00D72D9A">
              <w:rPr>
                <w:rFonts w:ascii="Calibri" w:eastAsia="Arial Unicode MS" w:hAnsi="Calibri" w:cs="Calibri"/>
                <w:bCs/>
                <w:i/>
                <w:iCs/>
                <w:sz w:val="22"/>
                <w:szCs w:val="22"/>
              </w:rPr>
              <w:t>( )  víctima de trata de seres humanos y haya un conflicto de intereses con los progenitores, tutores y guardadores</w:t>
            </w:r>
          </w:p>
          <w:p w:rsidR="00EB094E" w:rsidRPr="00D72D9A" w:rsidRDefault="00EB094E">
            <w:pPr>
              <w:pStyle w:val="Contenidodelatabla"/>
              <w:ind w:left="709"/>
              <w:jc w:val="both"/>
              <w:rPr>
                <w:rFonts w:ascii="Calibri" w:eastAsia="Arial Unicode MS" w:hAnsi="Calibri" w:cs="Calibri"/>
                <w:bCs/>
                <w:i/>
                <w:iCs/>
                <w:sz w:val="22"/>
                <w:szCs w:val="22"/>
              </w:rPr>
            </w:pPr>
            <w:r w:rsidRPr="00D72D9A">
              <w:rPr>
                <w:rFonts w:ascii="Calibri" w:eastAsia="Arial Unicode MS" w:hAnsi="Calibri" w:cs="Calibri"/>
                <w:bCs/>
                <w:i/>
                <w:iCs/>
                <w:sz w:val="22"/>
                <w:szCs w:val="22"/>
              </w:rPr>
              <w:t>( ) consumo reiterado de sustancias con potencial adictivo o la ejecución de otro tipo de conductas adictivas de manera reiterada por parte del menor con el conocimiento, consentimiento o la tolerancia de los progenitores, tutores o guardadores</w:t>
            </w:r>
            <w:r w:rsidRPr="00D72D9A">
              <w:rPr>
                <w:rStyle w:val="Refdenotaalfinal"/>
                <w:rFonts w:ascii="Calibri" w:eastAsia="Arial Unicode MS" w:hAnsi="Calibri" w:cs="Calibri"/>
                <w:bCs/>
                <w:i/>
                <w:iCs/>
                <w:sz w:val="22"/>
                <w:szCs w:val="22"/>
              </w:rPr>
              <w:endnoteReference w:id="16"/>
            </w:r>
          </w:p>
          <w:p w:rsidR="00EB094E" w:rsidRPr="00D72D9A" w:rsidRDefault="00EB094E">
            <w:pPr>
              <w:pStyle w:val="Contenidodelatabla"/>
              <w:ind w:left="709"/>
              <w:jc w:val="both"/>
              <w:rPr>
                <w:rFonts w:ascii="Calibri" w:eastAsia="Arial Unicode MS" w:hAnsi="Calibri" w:cs="Calibri"/>
                <w:color w:val="000000"/>
                <w:sz w:val="22"/>
                <w:szCs w:val="22"/>
              </w:rPr>
            </w:pPr>
            <w:r w:rsidRPr="00D72D9A">
              <w:rPr>
                <w:rFonts w:ascii="Calibri" w:eastAsia="Arial Unicode MS" w:hAnsi="Calibri" w:cs="Calibri"/>
                <w:bCs/>
                <w:i/>
                <w:iCs/>
                <w:sz w:val="22"/>
                <w:szCs w:val="22"/>
              </w:rPr>
              <w:lastRenderedPageBreak/>
              <w:t>( ) Perjuicios graves al recién nacido causados por maltrato prenatal.</w:t>
            </w:r>
          </w:p>
          <w:p w:rsidR="00221172" w:rsidRPr="00D72D9A" w:rsidRDefault="00221172">
            <w:pPr>
              <w:pStyle w:val="Default"/>
              <w:snapToGrid w:val="0"/>
              <w:ind w:left="709"/>
              <w:rPr>
                <w:rFonts w:ascii="Calibri" w:eastAsia="Arial Unicode MS" w:hAnsi="Calibri" w:cs="Calibri"/>
                <w:sz w:val="22"/>
                <w:szCs w:val="22"/>
              </w:rPr>
            </w:pPr>
          </w:p>
          <w:p w:rsidR="00263CBD" w:rsidRDefault="00263CBD">
            <w:pPr>
              <w:pStyle w:val="Default"/>
              <w:snapToGrid w:val="0"/>
              <w:ind w:left="709"/>
              <w:rPr>
                <w:rFonts w:ascii="Calibri" w:eastAsia="Arial Unicode MS" w:hAnsi="Calibri" w:cs="Calibri"/>
                <w:sz w:val="22"/>
                <w:szCs w:val="22"/>
              </w:rPr>
            </w:pPr>
          </w:p>
          <w:p w:rsidR="00A61FBE" w:rsidRPr="00D72D9A" w:rsidRDefault="00A61FBE">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hideMark/>
          </w:tcPr>
          <w:p w:rsidR="00EB094E" w:rsidRPr="00D72D9A" w:rsidRDefault="00EB094E">
            <w:pPr>
              <w:pStyle w:val="Default"/>
              <w:snapToGrid w:val="0"/>
              <w:jc w:val="both"/>
              <w:rPr>
                <w:rFonts w:ascii="Calibri" w:eastAsia="Arial Unicode MS" w:hAnsi="Calibri" w:cs="Calibri"/>
                <w:sz w:val="22"/>
                <w:szCs w:val="22"/>
              </w:rPr>
            </w:pPr>
            <w:r w:rsidRPr="00D72D9A">
              <w:rPr>
                <w:rFonts w:ascii="Calibri" w:eastAsia="Arial Unicode MS" w:hAnsi="Calibri" w:cs="Calibri"/>
                <w:bCs/>
                <w:sz w:val="22"/>
                <w:szCs w:val="22"/>
              </w:rPr>
              <w:lastRenderedPageBreak/>
              <w:t xml:space="preserve">( ) Artículo 18.2d) </w:t>
            </w:r>
            <w:r w:rsidRPr="00D72D9A">
              <w:rPr>
                <w:rFonts w:ascii="Calibri" w:eastAsia="Arial Unicode MS" w:hAnsi="Calibri" w:cs="Calibri"/>
                <w:bCs/>
                <w:i/>
                <w:iCs/>
                <w:sz w:val="22"/>
                <w:szCs w:val="22"/>
              </w:rPr>
              <w:t>El riesgo para la salud mental del menor, su integridad moral y el desarrollo de su personalidad debido al maltrato psicológico continuado o a la falta de atención grave y crónica de sus necesidades afectivas o educativas por parte de progenitores, tutores o guardadores</w:t>
            </w:r>
            <w:r w:rsidRPr="00D72D9A">
              <w:rPr>
                <w:rStyle w:val="Refdenotaalfinal"/>
                <w:rFonts w:ascii="Calibri" w:eastAsia="Arial Unicode MS" w:hAnsi="Calibri" w:cs="Calibri"/>
                <w:bCs/>
                <w:i/>
                <w:iCs/>
                <w:sz w:val="22"/>
                <w:szCs w:val="22"/>
              </w:rPr>
              <w:endnoteReference w:id="17"/>
            </w:r>
            <w:r w:rsidRPr="00D72D9A">
              <w:rPr>
                <w:rFonts w:ascii="Calibri" w:eastAsia="Arial Unicode MS" w:hAnsi="Calibri" w:cs="Calibri"/>
                <w:bCs/>
                <w:sz w:val="22"/>
                <w:szCs w:val="22"/>
              </w:rPr>
              <w:t>.</w:t>
            </w:r>
          </w:p>
          <w:p w:rsidR="00221172" w:rsidRPr="00D72D9A" w:rsidRDefault="00221172">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tcPr>
          <w:p w:rsidR="00EB094E" w:rsidRPr="00D72D9A" w:rsidRDefault="00EB094E">
            <w:pPr>
              <w:pStyle w:val="Default"/>
              <w:snapToGrid w:val="0"/>
              <w:jc w:val="both"/>
              <w:rPr>
                <w:rFonts w:ascii="Calibri" w:eastAsia="Arial Unicode MS" w:hAnsi="Calibri" w:cs="Calibri"/>
                <w:i/>
                <w:iCs/>
                <w:sz w:val="22"/>
                <w:szCs w:val="22"/>
              </w:rPr>
            </w:pPr>
            <w:r w:rsidRPr="00D72D9A">
              <w:rPr>
                <w:rFonts w:ascii="Calibri" w:eastAsia="Arial Unicode MS" w:hAnsi="Calibri" w:cs="Calibri"/>
                <w:bCs/>
                <w:sz w:val="22"/>
                <w:szCs w:val="22"/>
              </w:rPr>
              <w:t xml:space="preserve">( ) Artículo 18.2e) </w:t>
            </w:r>
            <w:r w:rsidRPr="00D72D9A">
              <w:rPr>
                <w:rFonts w:ascii="Calibri" w:eastAsia="Arial Unicode MS" w:hAnsi="Calibri" w:cs="Calibri"/>
                <w:bCs/>
                <w:i/>
                <w:iCs/>
                <w:sz w:val="22"/>
                <w:szCs w:val="22"/>
              </w:rPr>
              <w:t>El incumplimiento o el imposible o inadecuado ejercicio de los deberes de guarda como consecuencia del grave deterioro del entorno o de las condiciones de vida familiares, cuando den lugar a circunstancias o comportamientos que perjudiquen el desarrollo del menor o su salud mental.</w:t>
            </w:r>
          </w:p>
          <w:p w:rsidR="00EB094E" w:rsidRPr="00D72D9A" w:rsidRDefault="00EB094E">
            <w:pPr>
              <w:pStyle w:val="Default"/>
              <w:snapToGrid w:val="0"/>
              <w:jc w:val="both"/>
              <w:rPr>
                <w:rFonts w:ascii="Calibri" w:eastAsia="Arial Unicode MS" w:hAnsi="Calibri" w:cs="Calibri"/>
                <w:i/>
                <w:iCs/>
                <w:sz w:val="22"/>
                <w:szCs w:val="22"/>
              </w:rPr>
            </w:pPr>
          </w:p>
          <w:p w:rsidR="00221172" w:rsidRPr="00D72D9A" w:rsidRDefault="00221172" w:rsidP="00263CBD">
            <w:pPr>
              <w:pStyle w:val="Default"/>
              <w:snapToGrid w:val="0"/>
              <w:ind w:left="709"/>
              <w:rPr>
                <w:rFonts w:ascii="Calibri" w:eastAsia="Arial Unicode MS" w:hAnsi="Calibri" w:cs="Calibri"/>
                <w:i/>
                <w:iCs/>
                <w:sz w:val="22"/>
                <w:szCs w:val="22"/>
              </w:rPr>
            </w:pPr>
          </w:p>
          <w:p w:rsidR="00263CBD" w:rsidRPr="00D72D9A" w:rsidRDefault="00263CBD" w:rsidP="00263CBD">
            <w:pPr>
              <w:pStyle w:val="Default"/>
              <w:snapToGrid w:val="0"/>
              <w:ind w:left="709"/>
              <w:rPr>
                <w:rFonts w:ascii="Calibri" w:eastAsia="Arial Unicode MS" w:hAnsi="Calibri" w:cs="Calibri"/>
                <w:i/>
                <w:iCs/>
                <w:sz w:val="22"/>
                <w:szCs w:val="22"/>
              </w:rPr>
            </w:pPr>
          </w:p>
          <w:p w:rsidR="00263CBD" w:rsidRPr="00D72D9A" w:rsidRDefault="00263CBD" w:rsidP="00263CBD">
            <w:pPr>
              <w:pStyle w:val="Default"/>
              <w:snapToGrid w:val="0"/>
              <w:ind w:left="709"/>
              <w:rPr>
                <w:rFonts w:ascii="Calibri" w:eastAsia="Arial Unicode MS" w:hAnsi="Calibri" w:cs="Calibri"/>
                <w:i/>
                <w:iCs/>
                <w:sz w:val="22"/>
                <w:szCs w:val="22"/>
              </w:rPr>
            </w:pPr>
          </w:p>
          <w:p w:rsidR="00263CBD" w:rsidRPr="00D72D9A" w:rsidRDefault="00263CBD" w:rsidP="00263CBD">
            <w:pPr>
              <w:pStyle w:val="Default"/>
              <w:snapToGrid w:val="0"/>
              <w:ind w:left="709"/>
              <w:rPr>
                <w:rFonts w:ascii="Calibri"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hideMark/>
          </w:tcPr>
          <w:p w:rsidR="00EB094E" w:rsidRPr="00D72D9A" w:rsidRDefault="00EB094E">
            <w:pPr>
              <w:pStyle w:val="Default"/>
              <w:snapToGrid w:val="0"/>
              <w:jc w:val="both"/>
              <w:rPr>
                <w:rFonts w:ascii="Calibri" w:eastAsia="Arial Unicode MS" w:hAnsi="Calibri" w:cs="Calibri"/>
                <w:sz w:val="22"/>
                <w:szCs w:val="22"/>
              </w:rPr>
            </w:pPr>
            <w:r w:rsidRPr="00D72D9A">
              <w:rPr>
                <w:rFonts w:ascii="Calibri" w:eastAsia="Arial Unicode MS" w:hAnsi="Calibri" w:cs="Calibri"/>
                <w:bCs/>
                <w:sz w:val="22"/>
                <w:szCs w:val="22"/>
              </w:rPr>
              <w:t xml:space="preserve">( ) Artículo 18.2f) </w:t>
            </w:r>
            <w:r w:rsidRPr="00D72D9A">
              <w:rPr>
                <w:rFonts w:ascii="Calibri" w:eastAsia="Arial Unicode MS" w:hAnsi="Calibri" w:cs="Calibri"/>
                <w:bCs/>
                <w:i/>
                <w:iCs/>
                <w:sz w:val="22"/>
                <w:szCs w:val="22"/>
              </w:rPr>
              <w:t>La inducción a la mendicidad, delincuencia o prostitución, o cualquier otra explotación del menor de similar naturaleza o gravedad.</w:t>
            </w:r>
          </w:p>
          <w:p w:rsidR="00221172" w:rsidRPr="00D72D9A" w:rsidRDefault="00221172">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hideMark/>
          </w:tcPr>
          <w:p w:rsidR="00EB094E" w:rsidRPr="008D1AD7" w:rsidRDefault="00EB094E">
            <w:pPr>
              <w:autoSpaceDE w:val="0"/>
              <w:snapToGrid w:val="0"/>
              <w:jc w:val="both"/>
              <w:rPr>
                <w:rFonts w:eastAsia="Arial Unicode MS"/>
                <w:color w:val="000000"/>
                <w:sz w:val="22"/>
                <w:lang w:val="es-ES"/>
              </w:rPr>
            </w:pPr>
            <w:r w:rsidRPr="008D1AD7">
              <w:rPr>
                <w:rFonts w:eastAsia="Arial Unicode MS"/>
                <w:bCs/>
                <w:sz w:val="22"/>
                <w:lang w:val="es-ES"/>
              </w:rPr>
              <w:t>( ) Art</w:t>
            </w:r>
            <w:r w:rsidR="008D1AD7">
              <w:rPr>
                <w:rFonts w:eastAsia="Arial Unicode MS"/>
                <w:bCs/>
                <w:sz w:val="22"/>
                <w:lang w:val="es-ES"/>
              </w:rPr>
              <w:t xml:space="preserve">ículo </w:t>
            </w:r>
            <w:r w:rsidRPr="008D1AD7">
              <w:rPr>
                <w:rFonts w:eastAsia="Arial Unicode MS"/>
                <w:bCs/>
                <w:sz w:val="22"/>
                <w:lang w:val="es-ES"/>
              </w:rPr>
              <w:t xml:space="preserve">18.2g) </w:t>
            </w:r>
            <w:r w:rsidRPr="008D1AD7">
              <w:rPr>
                <w:rFonts w:eastAsia="Arial Unicode MS"/>
                <w:bCs/>
                <w:i/>
                <w:iCs/>
                <w:sz w:val="22"/>
                <w:lang w:val="es-ES"/>
              </w:rPr>
              <w:t>La ausencia de escolarización o falta de asistencia reiterada y no justificada adecuadamente al centro educativo y la permisividad continuada o la inducción al absentismo escolar durante las etapas de escolarización obligatoria.</w:t>
            </w:r>
          </w:p>
          <w:p w:rsidR="00221172" w:rsidRPr="00D72D9A" w:rsidRDefault="00221172">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eastAsia="Arial Unicode MS" w:hAnsi="Calibri" w:cs="Calibri"/>
                <w:sz w:val="22"/>
                <w:szCs w:val="22"/>
              </w:rPr>
            </w:pPr>
          </w:p>
          <w:p w:rsidR="00263CBD" w:rsidRPr="00D72D9A" w:rsidRDefault="00263CBD">
            <w:pPr>
              <w:pStyle w:val="Default"/>
              <w:snapToGrid w:val="0"/>
              <w:ind w:left="709"/>
              <w:rPr>
                <w:rFonts w:ascii="Calibri" w:hAnsi="Calibri" w:cs="Calibri"/>
                <w:sz w:val="22"/>
                <w:szCs w:val="22"/>
              </w:rPr>
            </w:pPr>
          </w:p>
        </w:tc>
      </w:tr>
      <w:tr w:rsidR="00EB094E" w:rsidRPr="0035349B" w:rsidTr="007C5211">
        <w:tc>
          <w:tcPr>
            <w:tcW w:w="9639" w:type="dxa"/>
            <w:tcBorders>
              <w:top w:val="nil"/>
              <w:left w:val="single" w:sz="2" w:space="0" w:color="000000"/>
              <w:bottom w:val="single" w:sz="2" w:space="0" w:color="000000"/>
              <w:right w:val="single" w:sz="2" w:space="0" w:color="000000"/>
            </w:tcBorders>
            <w:hideMark/>
          </w:tcPr>
          <w:p w:rsidR="00EB094E" w:rsidRPr="00D72D9A" w:rsidRDefault="00EB094E">
            <w:pPr>
              <w:pStyle w:val="Default"/>
              <w:snapToGrid w:val="0"/>
              <w:jc w:val="both"/>
              <w:rPr>
                <w:rFonts w:ascii="Calibri" w:eastAsia="Arial Unicode MS" w:hAnsi="Calibri" w:cs="Calibri"/>
                <w:sz w:val="22"/>
                <w:szCs w:val="22"/>
              </w:rPr>
            </w:pPr>
            <w:r w:rsidRPr="00D72D9A">
              <w:rPr>
                <w:rFonts w:ascii="Calibri" w:eastAsia="Arial Unicode MS" w:hAnsi="Calibri" w:cs="Calibri"/>
                <w:bCs/>
                <w:sz w:val="22"/>
                <w:szCs w:val="22"/>
              </w:rPr>
              <w:t xml:space="preserve">( ) Artículo 18.2h) </w:t>
            </w:r>
            <w:r w:rsidRPr="00D72D9A">
              <w:rPr>
                <w:rFonts w:ascii="Calibri" w:eastAsia="Arial Unicode MS" w:hAnsi="Calibri" w:cs="Calibri"/>
                <w:bCs/>
                <w:i/>
                <w:iCs/>
                <w:sz w:val="22"/>
                <w:szCs w:val="22"/>
              </w:rPr>
              <w:t>Cualquier otra situación gravemente perjudicial para el/la menor que traiga causa del incumplimiento o del imposible o inadecuado ejercicio de la patria potestad, la tutela o la guarda, cuyas consecuencias no puedan ser evitadas mientras permanezca en su entorno de convivencia</w:t>
            </w:r>
            <w:r w:rsidRPr="00D72D9A">
              <w:rPr>
                <w:rStyle w:val="Refdenotaalfinal"/>
                <w:rFonts w:ascii="Calibri" w:eastAsia="Arial Unicode MS" w:hAnsi="Calibri" w:cs="Calibri"/>
                <w:bCs/>
                <w:sz w:val="22"/>
                <w:szCs w:val="22"/>
              </w:rPr>
              <w:endnoteReference w:id="18"/>
            </w:r>
            <w:r w:rsidRPr="00D72D9A">
              <w:rPr>
                <w:rFonts w:ascii="Calibri" w:eastAsia="Arial Unicode MS" w:hAnsi="Calibri" w:cs="Calibri"/>
                <w:bCs/>
                <w:sz w:val="22"/>
                <w:szCs w:val="22"/>
              </w:rPr>
              <w:t>.</w:t>
            </w:r>
          </w:p>
          <w:p w:rsidR="00221172" w:rsidRPr="00D72D9A" w:rsidRDefault="00221172">
            <w:pPr>
              <w:pStyle w:val="Default"/>
              <w:tabs>
                <w:tab w:val="left" w:pos="709"/>
              </w:tabs>
              <w:snapToGrid w:val="0"/>
              <w:ind w:left="709"/>
              <w:rPr>
                <w:rFonts w:ascii="Calibri" w:eastAsia="Arial Unicode MS" w:hAnsi="Calibri" w:cs="Calibri"/>
                <w:sz w:val="22"/>
                <w:szCs w:val="22"/>
              </w:rPr>
            </w:pPr>
          </w:p>
          <w:p w:rsidR="00263CBD" w:rsidRPr="00D72D9A" w:rsidRDefault="00263CBD">
            <w:pPr>
              <w:pStyle w:val="Default"/>
              <w:tabs>
                <w:tab w:val="left" w:pos="709"/>
              </w:tabs>
              <w:snapToGrid w:val="0"/>
              <w:ind w:left="709"/>
              <w:rPr>
                <w:rFonts w:ascii="Calibri" w:eastAsia="Arial Unicode MS" w:hAnsi="Calibri" w:cs="Calibri"/>
                <w:sz w:val="22"/>
                <w:szCs w:val="22"/>
              </w:rPr>
            </w:pPr>
          </w:p>
          <w:p w:rsidR="00263CBD" w:rsidRPr="00D72D9A" w:rsidRDefault="00263CBD">
            <w:pPr>
              <w:pStyle w:val="Default"/>
              <w:tabs>
                <w:tab w:val="left" w:pos="709"/>
              </w:tabs>
              <w:snapToGrid w:val="0"/>
              <w:ind w:left="709"/>
              <w:rPr>
                <w:rFonts w:ascii="Calibri" w:eastAsia="Arial Unicode MS" w:hAnsi="Calibri" w:cs="Calibri"/>
                <w:sz w:val="22"/>
                <w:szCs w:val="22"/>
              </w:rPr>
            </w:pPr>
          </w:p>
          <w:p w:rsidR="00263CBD" w:rsidRPr="00D72D9A" w:rsidRDefault="00263CBD">
            <w:pPr>
              <w:pStyle w:val="Default"/>
              <w:tabs>
                <w:tab w:val="left" w:pos="709"/>
              </w:tabs>
              <w:snapToGrid w:val="0"/>
              <w:ind w:left="709"/>
              <w:rPr>
                <w:rFonts w:ascii="Calibri" w:eastAsia="Arial Unicode MS" w:hAnsi="Calibri" w:cs="Calibri"/>
                <w:sz w:val="22"/>
                <w:szCs w:val="22"/>
              </w:rPr>
            </w:pPr>
          </w:p>
          <w:p w:rsidR="00263CBD" w:rsidRPr="00D72D9A" w:rsidRDefault="00263CBD">
            <w:pPr>
              <w:pStyle w:val="Default"/>
              <w:tabs>
                <w:tab w:val="left" w:pos="709"/>
              </w:tabs>
              <w:snapToGrid w:val="0"/>
              <w:ind w:left="709"/>
              <w:rPr>
                <w:rFonts w:ascii="Calibri" w:hAnsi="Calibri" w:cs="Calibri"/>
                <w:sz w:val="22"/>
                <w:szCs w:val="22"/>
              </w:rPr>
            </w:pPr>
          </w:p>
        </w:tc>
      </w:tr>
    </w:tbl>
    <w:tbl>
      <w:tblPr>
        <w:tblStyle w:val="Cuadrculadetablaclara"/>
        <w:tblpPr w:leftFromText="141" w:rightFromText="141" w:vertAnchor="text" w:horzAnchor="margin" w:tblpY="667"/>
        <w:tblW w:w="0" w:type="auto"/>
        <w:tblLook w:val="04A0" w:firstRow="1" w:lastRow="0" w:firstColumn="1" w:lastColumn="0" w:noHBand="0" w:noVBand="1"/>
      </w:tblPr>
      <w:tblGrid>
        <w:gridCol w:w="9634"/>
      </w:tblGrid>
      <w:tr w:rsidR="00203C42" w:rsidRPr="0035349B" w:rsidTr="007C5211">
        <w:tc>
          <w:tcPr>
            <w:tcW w:w="9634" w:type="dxa"/>
            <w:tcBorders>
              <w:top w:val="single" w:sz="4" w:space="0" w:color="auto"/>
              <w:left w:val="single" w:sz="4" w:space="0" w:color="auto"/>
              <w:bottom w:val="single" w:sz="4" w:space="0" w:color="auto"/>
              <w:right w:val="single" w:sz="4" w:space="0" w:color="auto"/>
            </w:tcBorders>
          </w:tcPr>
          <w:p w:rsidR="00203C42" w:rsidRPr="00D72D9A" w:rsidRDefault="00203C42" w:rsidP="00203C42">
            <w:pPr>
              <w:pStyle w:val="DocumentTitle0"/>
              <w:spacing w:line="240" w:lineRule="auto"/>
              <w:rPr>
                <w:rFonts w:ascii="Arial" w:eastAsia="Lucida Sans Unicode" w:hAnsi="Arial" w:cs="Arial"/>
                <w:b/>
                <w:kern w:val="2"/>
                <w:sz w:val="28"/>
                <w:szCs w:val="28"/>
                <w:lang w:val="es-ES"/>
              </w:rPr>
            </w:pPr>
            <w:r w:rsidRPr="00D72D9A">
              <w:rPr>
                <w:rFonts w:ascii="Arial" w:hAnsi="Arial" w:cs="Arial"/>
                <w:b/>
                <w:sz w:val="28"/>
                <w:szCs w:val="28"/>
                <w:lang w:val="es-ES"/>
              </w:rPr>
              <w:lastRenderedPageBreak/>
              <w:t>La posible concurrencia de alguna/s de las circunstancias del artículo18.2 de la lo 1/1996 no implica el inicio de un procedimiento o declaración de desamparo</w:t>
            </w:r>
            <w:r w:rsidRPr="00D72D9A">
              <w:rPr>
                <w:rStyle w:val="Refdenotaalfinal"/>
                <w:rFonts w:ascii="Arial" w:eastAsia="Arial Unicode MS" w:hAnsi="Arial" w:cs="Arial"/>
                <w:b/>
                <w:bCs/>
                <w:color w:val="000000"/>
                <w:sz w:val="28"/>
                <w:szCs w:val="28"/>
              </w:rPr>
              <w:endnoteReference w:id="19"/>
            </w:r>
          </w:p>
        </w:tc>
      </w:tr>
      <w:tr w:rsidR="00203C42" w:rsidRPr="0035349B" w:rsidTr="007C5211">
        <w:tc>
          <w:tcPr>
            <w:tcW w:w="9634" w:type="dxa"/>
            <w:tcBorders>
              <w:top w:val="single" w:sz="4" w:space="0" w:color="auto"/>
              <w:left w:val="single" w:sz="4" w:space="0" w:color="auto"/>
              <w:bottom w:val="single" w:sz="4" w:space="0" w:color="auto"/>
              <w:right w:val="single" w:sz="4" w:space="0" w:color="auto"/>
            </w:tcBorders>
          </w:tcPr>
          <w:p w:rsidR="00203C42" w:rsidRPr="00920A40" w:rsidRDefault="00203C42" w:rsidP="00203C42">
            <w:pPr>
              <w:jc w:val="both"/>
              <w:rPr>
                <w:rFonts w:eastAsia="Lucida Sans Unicode"/>
                <w:kern w:val="2"/>
                <w:sz w:val="22"/>
                <w:lang w:val="es-ES"/>
              </w:rPr>
            </w:pPr>
          </w:p>
          <w:p w:rsidR="00203C42" w:rsidRPr="00920A40" w:rsidRDefault="00203C42" w:rsidP="00203C42">
            <w:pPr>
              <w:jc w:val="both"/>
              <w:rPr>
                <w:rFonts w:eastAsia="Lucida Sans Unicode"/>
                <w:kern w:val="2"/>
                <w:sz w:val="22"/>
                <w:lang w:val="es-ES"/>
              </w:rPr>
            </w:pPr>
          </w:p>
          <w:p w:rsidR="00203C42" w:rsidRPr="00920A40" w:rsidRDefault="00203C42" w:rsidP="00203C42">
            <w:pPr>
              <w:jc w:val="both"/>
              <w:rPr>
                <w:rFonts w:eastAsia="Lucida Sans Unicode"/>
                <w:kern w:val="2"/>
                <w:sz w:val="22"/>
                <w:lang w:val="es-ES"/>
              </w:rPr>
            </w:pPr>
          </w:p>
          <w:p w:rsidR="00203C42" w:rsidRDefault="00203C42" w:rsidP="00203C42">
            <w:pPr>
              <w:jc w:val="both"/>
              <w:rPr>
                <w:rFonts w:ascii="Gill Sans MT" w:eastAsia="Lucida Sans Unicode" w:hAnsi="Gill Sans MT"/>
                <w:kern w:val="2"/>
                <w:lang w:val="es-ES"/>
              </w:rPr>
            </w:pPr>
          </w:p>
        </w:tc>
      </w:tr>
    </w:tbl>
    <w:p w:rsidR="007672BC" w:rsidRPr="005E1721" w:rsidRDefault="007672BC" w:rsidP="00EB094E">
      <w:pPr>
        <w:jc w:val="both"/>
        <w:rPr>
          <w:rFonts w:ascii="Gill Sans MT" w:eastAsia="Lucida Sans Unicode" w:hAnsi="Gill Sans MT"/>
          <w:kern w:val="2"/>
          <w:lang w:val="es-ES"/>
        </w:rPr>
      </w:pPr>
    </w:p>
    <w:tbl>
      <w:tblPr>
        <w:tblpPr w:leftFromText="141" w:rightFromText="141" w:vertAnchor="text" w:horzAnchor="margin" w:tblpY="3688"/>
        <w:tblW w:w="9636" w:type="dxa"/>
        <w:tblLayout w:type="fixed"/>
        <w:tblCellMar>
          <w:top w:w="55" w:type="dxa"/>
          <w:left w:w="55" w:type="dxa"/>
          <w:bottom w:w="55" w:type="dxa"/>
          <w:right w:w="55" w:type="dxa"/>
        </w:tblCellMar>
        <w:tblLook w:val="04A0" w:firstRow="1" w:lastRow="0" w:firstColumn="1" w:lastColumn="0" w:noHBand="0" w:noVBand="1"/>
      </w:tblPr>
      <w:tblGrid>
        <w:gridCol w:w="3489"/>
        <w:gridCol w:w="6147"/>
      </w:tblGrid>
      <w:tr w:rsidR="00D72D9A" w:rsidRPr="0035349B" w:rsidTr="0035349B">
        <w:tc>
          <w:tcPr>
            <w:tcW w:w="9636" w:type="dxa"/>
            <w:gridSpan w:val="2"/>
            <w:tcBorders>
              <w:top w:val="single" w:sz="2" w:space="0" w:color="000000"/>
              <w:left w:val="single" w:sz="2" w:space="0" w:color="000000"/>
              <w:bottom w:val="single" w:sz="2" w:space="0" w:color="000000"/>
              <w:right w:val="single" w:sz="2" w:space="0" w:color="000000"/>
            </w:tcBorders>
            <w:hideMark/>
          </w:tcPr>
          <w:tbl>
            <w:tblPr>
              <w:tblpPr w:leftFromText="141" w:rightFromText="141" w:vertAnchor="page" w:horzAnchor="margin" w:tblpY="1"/>
              <w:tblOverlap w:val="never"/>
              <w:tblW w:w="10236" w:type="dxa"/>
              <w:tblLayout w:type="fixed"/>
              <w:tblCellMar>
                <w:left w:w="0" w:type="dxa"/>
                <w:right w:w="0" w:type="dxa"/>
              </w:tblCellMar>
              <w:tblLook w:val="04A0" w:firstRow="1" w:lastRow="0" w:firstColumn="1" w:lastColumn="0" w:noHBand="0" w:noVBand="1"/>
            </w:tblPr>
            <w:tblGrid>
              <w:gridCol w:w="9636"/>
              <w:gridCol w:w="600"/>
            </w:tblGrid>
            <w:tr w:rsidR="0035349B" w:rsidRPr="0035349B" w:rsidTr="0035349B">
              <w:tc>
                <w:tcPr>
                  <w:tcW w:w="9636" w:type="dxa"/>
                  <w:tcBorders>
                    <w:top w:val="single" w:sz="2" w:space="0" w:color="000000"/>
                    <w:left w:val="single" w:sz="2" w:space="0" w:color="000000"/>
                    <w:bottom w:val="single" w:sz="2" w:space="0" w:color="000000"/>
                    <w:right w:val="nil"/>
                  </w:tcBorders>
                  <w:hideMark/>
                </w:tcPr>
                <w:p w:rsidR="0035349B" w:rsidRPr="00291C1C" w:rsidRDefault="0035349B" w:rsidP="0035349B">
                  <w:pPr>
                    <w:pStyle w:val="DocumentTitle0"/>
                    <w:spacing w:line="240" w:lineRule="auto"/>
                    <w:rPr>
                      <w:rFonts w:ascii="Arial" w:hAnsi="Arial" w:cs="Arial"/>
                      <w:b/>
                      <w:sz w:val="28"/>
                      <w:szCs w:val="28"/>
                      <w:lang w:val="es-ES"/>
                    </w:rPr>
                  </w:pPr>
                  <w:bookmarkStart w:id="0" w:name="_GoBack"/>
                  <w:bookmarkEnd w:id="0"/>
                  <w:r w:rsidRPr="00291C1C">
                    <w:rPr>
                      <w:rFonts w:ascii="Arial" w:hAnsi="Arial" w:cs="Arial"/>
                      <w:b/>
                      <w:sz w:val="28"/>
                      <w:szCs w:val="28"/>
                      <w:lang w:val="es-ES"/>
                    </w:rPr>
                    <w:t>Escucha/información/participación del menor en la intervención o procedimiento  – artículo 9 de la lo 1/1996</w:t>
                  </w:r>
                  <w:r w:rsidRPr="00291C1C">
                    <w:rPr>
                      <w:rStyle w:val="Refdenotaalfinal"/>
                      <w:rFonts w:ascii="Arial" w:eastAsia="Arial Unicode MS" w:hAnsi="Arial" w:cs="Arial"/>
                      <w:b/>
                      <w:bCs/>
                      <w:i/>
                      <w:iCs/>
                      <w:color w:val="000000"/>
                      <w:sz w:val="28"/>
                      <w:szCs w:val="28"/>
                    </w:rPr>
                    <w:endnoteReference w:id="20"/>
                  </w:r>
                </w:p>
              </w:tc>
              <w:tc>
                <w:tcPr>
                  <w:tcW w:w="600" w:type="dxa"/>
                  <w:tcBorders>
                    <w:top w:val="nil"/>
                    <w:left w:val="single" w:sz="2" w:space="0" w:color="000000"/>
                    <w:bottom w:val="nil"/>
                    <w:right w:val="nil"/>
                  </w:tcBorders>
                </w:tcPr>
                <w:p w:rsidR="0035349B" w:rsidRPr="00E56F6D" w:rsidRDefault="0035349B" w:rsidP="0035349B">
                  <w:pPr>
                    <w:snapToGrid w:val="0"/>
                    <w:rPr>
                      <w:rFonts w:ascii="Gill Sans MT" w:hAnsi="Gill Sans MT"/>
                      <w:lang w:val="es-ES"/>
                    </w:rPr>
                  </w:pPr>
                </w:p>
              </w:tc>
            </w:tr>
            <w:tr w:rsidR="0035349B" w:rsidRPr="0035349B" w:rsidTr="0035349B">
              <w:trPr>
                <w:gridAfter w:val="1"/>
                <w:wAfter w:w="600" w:type="dxa"/>
              </w:trPr>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349B" w:rsidRPr="00291C1C" w:rsidRDefault="0035349B" w:rsidP="0035349B">
                  <w:pPr>
                    <w:pStyle w:val="Default"/>
                    <w:spacing w:line="100" w:lineRule="atLeast"/>
                    <w:rPr>
                      <w:rFonts w:ascii="Calibri" w:eastAsia="Arial Unicode MS" w:hAnsi="Calibri" w:cs="Calibri"/>
                      <w:b/>
                      <w:bCs/>
                      <w:sz w:val="22"/>
                      <w:szCs w:val="22"/>
                    </w:rPr>
                  </w:pPr>
                  <w:r w:rsidRPr="00291C1C">
                    <w:rPr>
                      <w:rFonts w:ascii="Calibri" w:eastAsia="Arial Unicode MS" w:hAnsi="Calibri" w:cs="Calibri"/>
                      <w:b/>
                      <w:bCs/>
                      <w:sz w:val="22"/>
                      <w:szCs w:val="22"/>
                    </w:rPr>
                    <w:t>( ) No ha sido oído ni escuchado, motivos</w:t>
                  </w:r>
                  <w:r w:rsidRPr="00291C1C">
                    <w:rPr>
                      <w:rStyle w:val="Refdenotaalfinal"/>
                      <w:rFonts w:ascii="Calibri" w:eastAsia="Arial Unicode MS" w:hAnsi="Calibri" w:cs="Calibri"/>
                      <w:b/>
                      <w:bCs/>
                      <w:sz w:val="22"/>
                      <w:szCs w:val="22"/>
                    </w:rPr>
                    <w:endnoteReference w:id="21"/>
                  </w:r>
                  <w:r w:rsidRPr="00291C1C">
                    <w:rPr>
                      <w:rFonts w:ascii="Calibri" w:eastAsia="Arial Unicode MS" w:hAnsi="Calibri" w:cs="Calibri"/>
                      <w:b/>
                      <w:bCs/>
                      <w:sz w:val="22"/>
                      <w:szCs w:val="22"/>
                    </w:rPr>
                    <w:t xml:space="preserve">: </w:t>
                  </w:r>
                </w:p>
                <w:p w:rsidR="0035349B" w:rsidRPr="00291C1C" w:rsidRDefault="0035349B" w:rsidP="0035349B">
                  <w:pPr>
                    <w:pStyle w:val="Default"/>
                    <w:spacing w:line="100" w:lineRule="atLeast"/>
                    <w:rPr>
                      <w:rFonts w:ascii="Calibri" w:eastAsia="Arial Unicode MS" w:hAnsi="Calibri" w:cs="Calibri"/>
                      <w:b/>
                      <w:bCs/>
                      <w:sz w:val="22"/>
                      <w:szCs w:val="22"/>
                    </w:rPr>
                  </w:pPr>
                </w:p>
                <w:p w:rsidR="0035349B" w:rsidRPr="00291C1C" w:rsidRDefault="0035349B" w:rsidP="0035349B">
                  <w:pPr>
                    <w:pStyle w:val="Default"/>
                    <w:spacing w:line="100" w:lineRule="atLeast"/>
                    <w:rPr>
                      <w:rFonts w:ascii="Calibri" w:eastAsia="Arial Unicode MS" w:hAnsi="Calibri" w:cs="Calibri"/>
                      <w:b/>
                      <w:bCs/>
                      <w:i/>
                      <w:iCs/>
                      <w:sz w:val="22"/>
                      <w:szCs w:val="22"/>
                    </w:rPr>
                  </w:pPr>
                  <w:r w:rsidRPr="00291C1C">
                    <w:rPr>
                      <w:rFonts w:ascii="Calibri" w:eastAsia="Arial Unicode MS" w:hAnsi="Calibri" w:cs="Calibri"/>
                      <w:b/>
                      <w:bCs/>
                      <w:sz w:val="22"/>
                      <w:szCs w:val="22"/>
                    </w:rPr>
                    <w:t>( ) No ha sido informado de la posibilidad de ser separado/de la decisión de ser separado de su familia, motivos</w:t>
                  </w:r>
                  <w:r w:rsidRPr="00291C1C">
                    <w:rPr>
                      <w:rStyle w:val="Refdenotaalfinal"/>
                      <w:rFonts w:ascii="Calibri" w:eastAsia="Arial Unicode MS" w:hAnsi="Calibri" w:cs="Calibri"/>
                      <w:b/>
                      <w:bCs/>
                      <w:sz w:val="22"/>
                      <w:szCs w:val="22"/>
                    </w:rPr>
                    <w:endnoteReference w:id="22"/>
                  </w:r>
                  <w:r w:rsidRPr="00291C1C">
                    <w:rPr>
                      <w:rFonts w:ascii="Calibri" w:eastAsia="Arial Unicode MS" w:hAnsi="Calibri" w:cs="Calibri"/>
                      <w:b/>
                      <w:bCs/>
                      <w:sz w:val="22"/>
                      <w:szCs w:val="22"/>
                    </w:rPr>
                    <w:t>:</w:t>
                  </w:r>
                </w:p>
                <w:p w:rsidR="0035349B" w:rsidRPr="00291C1C" w:rsidRDefault="0035349B" w:rsidP="0035349B">
                  <w:pPr>
                    <w:pStyle w:val="Default"/>
                    <w:spacing w:line="100" w:lineRule="atLeast"/>
                    <w:jc w:val="both"/>
                    <w:rPr>
                      <w:rFonts w:ascii="Calibri" w:eastAsia="Arial Unicode MS" w:hAnsi="Calibri" w:cs="Calibri"/>
                      <w:b/>
                      <w:bCs/>
                      <w:i/>
                      <w:iCs/>
                      <w:sz w:val="22"/>
                      <w:szCs w:val="22"/>
                    </w:rPr>
                  </w:pPr>
                </w:p>
                <w:p w:rsidR="0035349B" w:rsidRPr="00291C1C" w:rsidRDefault="0035349B" w:rsidP="0035349B">
                  <w:pPr>
                    <w:pStyle w:val="Default"/>
                    <w:jc w:val="both"/>
                    <w:rPr>
                      <w:rFonts w:ascii="Calibri" w:hAnsi="Calibri" w:cs="Calibri"/>
                      <w:sz w:val="22"/>
                      <w:szCs w:val="22"/>
                    </w:rPr>
                  </w:pPr>
                  <w:r w:rsidRPr="00291C1C">
                    <w:rPr>
                      <w:rFonts w:ascii="Calibri" w:eastAsia="Arial Unicode MS" w:hAnsi="Calibri" w:cs="Calibri"/>
                      <w:b/>
                      <w:bCs/>
                      <w:sz w:val="22"/>
                      <w:szCs w:val="22"/>
                    </w:rPr>
                    <w:t>( ) Sí ha sido oído y escuchado:</w:t>
                  </w:r>
                </w:p>
                <w:p w:rsidR="0035349B" w:rsidRPr="00291C1C" w:rsidRDefault="0035349B" w:rsidP="0035349B">
                  <w:pPr>
                    <w:pStyle w:val="Default"/>
                    <w:ind w:left="709"/>
                    <w:jc w:val="both"/>
                    <w:rPr>
                      <w:rFonts w:ascii="Calibri" w:hAnsi="Calibri" w:cs="Calibri"/>
                      <w:sz w:val="22"/>
                      <w:szCs w:val="22"/>
                    </w:rPr>
                  </w:pPr>
                  <w:r w:rsidRPr="00291C1C">
                    <w:rPr>
                      <w:rFonts w:ascii="Calibri" w:hAnsi="Calibri" w:cs="Calibri"/>
                      <w:sz w:val="22"/>
                      <w:szCs w:val="22"/>
                    </w:rPr>
                    <w:t xml:space="preserve"> </w:t>
                  </w:r>
                </w:p>
                <w:p w:rsidR="0035349B" w:rsidRPr="00291C1C" w:rsidRDefault="0035349B" w:rsidP="0035349B">
                  <w:pPr>
                    <w:pStyle w:val="Default"/>
                    <w:ind w:left="709"/>
                    <w:jc w:val="both"/>
                    <w:rPr>
                      <w:rFonts w:ascii="Calibri" w:hAnsi="Calibri" w:cs="Calibri"/>
                      <w:sz w:val="22"/>
                      <w:szCs w:val="22"/>
                    </w:rPr>
                  </w:pPr>
                  <w:r w:rsidRPr="00291C1C">
                    <w:rPr>
                      <w:rFonts w:ascii="Calibri" w:eastAsia="Arial Unicode MS" w:hAnsi="Calibri" w:cs="Calibri"/>
                      <w:sz w:val="22"/>
                      <w:szCs w:val="22"/>
                    </w:rPr>
                    <w:t>( ) personalmente</w:t>
                  </w:r>
                  <w:r w:rsidRPr="00291C1C">
                    <w:rPr>
                      <w:rStyle w:val="Smbolodenotafinal"/>
                      <w:rFonts w:ascii="Calibri" w:eastAsia="Arial Unicode MS" w:hAnsi="Calibri" w:cs="Calibri"/>
                      <w:sz w:val="22"/>
                      <w:szCs w:val="22"/>
                    </w:rPr>
                    <w:endnoteReference w:id="23"/>
                  </w:r>
                  <w:r w:rsidRPr="00291C1C">
                    <w:rPr>
                      <w:rFonts w:ascii="Calibri" w:eastAsia="Arial Unicode MS" w:hAnsi="Calibri" w:cs="Calibri"/>
                      <w:sz w:val="22"/>
                      <w:szCs w:val="22"/>
                    </w:rPr>
                    <w:t xml:space="preserve"> </w:t>
                  </w:r>
                </w:p>
                <w:p w:rsidR="0035349B" w:rsidRPr="00291C1C" w:rsidRDefault="0035349B" w:rsidP="0035349B">
                  <w:pPr>
                    <w:pStyle w:val="Default"/>
                    <w:ind w:left="709"/>
                    <w:jc w:val="both"/>
                    <w:rPr>
                      <w:rFonts w:ascii="Calibri" w:hAnsi="Calibri" w:cs="Calibri"/>
                      <w:sz w:val="22"/>
                      <w:szCs w:val="22"/>
                    </w:rPr>
                  </w:pPr>
                  <w:r w:rsidRPr="00291C1C">
                    <w:rPr>
                      <w:rFonts w:ascii="Calibri" w:eastAsia="Arial Unicode MS" w:hAnsi="Calibri" w:cs="Calibri"/>
                      <w:sz w:val="22"/>
                      <w:szCs w:val="22"/>
                    </w:rPr>
                    <w:t>( ) por profesionales cualificados o expertos</w:t>
                  </w:r>
                  <w:r w:rsidRPr="00291C1C">
                    <w:rPr>
                      <w:rStyle w:val="Refdenotaalfinal"/>
                      <w:rFonts w:ascii="Calibri" w:eastAsia="Arial Unicode MS" w:hAnsi="Calibri" w:cs="Calibri"/>
                      <w:sz w:val="22"/>
                      <w:szCs w:val="22"/>
                    </w:rPr>
                    <w:endnoteReference w:id="24"/>
                  </w:r>
                  <w:r w:rsidRPr="00291C1C">
                    <w:rPr>
                      <w:rFonts w:ascii="Calibri" w:eastAsia="Arial Unicode MS" w:hAnsi="Calibri" w:cs="Calibri"/>
                      <w:sz w:val="22"/>
                      <w:szCs w:val="22"/>
                    </w:rPr>
                    <w:t xml:space="preserve">: </w:t>
                  </w:r>
                </w:p>
                <w:p w:rsidR="0035349B" w:rsidRPr="00291C1C" w:rsidRDefault="0035349B" w:rsidP="0035349B">
                  <w:pPr>
                    <w:pStyle w:val="Default"/>
                    <w:ind w:left="709"/>
                    <w:jc w:val="both"/>
                    <w:rPr>
                      <w:rFonts w:ascii="Calibri" w:eastAsia="Arial Unicode MS" w:hAnsi="Calibri" w:cs="Calibri"/>
                      <w:sz w:val="22"/>
                      <w:szCs w:val="22"/>
                    </w:rPr>
                  </w:pPr>
                  <w:r w:rsidRPr="00291C1C">
                    <w:rPr>
                      <w:rFonts w:ascii="Calibri" w:eastAsia="Arial Unicode MS" w:hAnsi="Calibri" w:cs="Calibri"/>
                      <w:sz w:val="22"/>
                      <w:szCs w:val="22"/>
                    </w:rPr>
                    <w:t>( ) con intérprete</w:t>
                  </w:r>
                  <w:r w:rsidRPr="00291C1C">
                    <w:rPr>
                      <w:rStyle w:val="Smbolodenotafinal"/>
                      <w:rFonts w:ascii="Calibri" w:eastAsia="Arial Unicode MS" w:hAnsi="Calibri" w:cs="Calibri"/>
                      <w:sz w:val="22"/>
                      <w:szCs w:val="22"/>
                    </w:rPr>
                    <w:endnoteReference w:id="25"/>
                  </w:r>
                  <w:r w:rsidRPr="00291C1C">
                    <w:rPr>
                      <w:rFonts w:ascii="Calibri" w:eastAsia="Arial Unicode MS" w:hAnsi="Calibri" w:cs="Calibri"/>
                      <w:sz w:val="22"/>
                      <w:szCs w:val="22"/>
                    </w:rPr>
                    <w:t xml:space="preserve">:                    </w:t>
                  </w:r>
                </w:p>
                <w:p w:rsidR="0035349B" w:rsidRPr="00291C1C" w:rsidRDefault="0035349B" w:rsidP="0035349B">
                  <w:pPr>
                    <w:pStyle w:val="Default"/>
                    <w:ind w:left="709"/>
                    <w:rPr>
                      <w:rFonts w:ascii="Calibri" w:eastAsia="Arial Unicode MS" w:hAnsi="Calibri" w:cs="Calibri"/>
                      <w:sz w:val="22"/>
                      <w:szCs w:val="22"/>
                    </w:rPr>
                  </w:pPr>
                  <w:r w:rsidRPr="00291C1C">
                    <w:rPr>
                      <w:rFonts w:ascii="Calibri" w:eastAsia="Arial Unicode MS" w:hAnsi="Calibri" w:cs="Calibri"/>
                      <w:sz w:val="22"/>
                      <w:szCs w:val="22"/>
                    </w:rPr>
                    <w:t>( ) a través de representante nombrado por el propio menor</w:t>
                  </w:r>
                  <w:r w:rsidRPr="00291C1C">
                    <w:rPr>
                      <w:rStyle w:val="Refdenotaalfinal"/>
                      <w:rFonts w:ascii="Calibri" w:eastAsia="Arial Unicode MS" w:hAnsi="Calibri" w:cs="Calibri"/>
                      <w:sz w:val="22"/>
                      <w:szCs w:val="22"/>
                    </w:rPr>
                    <w:endnoteReference w:id="26"/>
                  </w:r>
                  <w:r w:rsidRPr="00291C1C">
                    <w:rPr>
                      <w:rFonts w:ascii="Calibri" w:eastAsia="Arial Unicode MS" w:hAnsi="Calibri" w:cs="Calibri"/>
                      <w:sz w:val="22"/>
                      <w:szCs w:val="22"/>
                    </w:rPr>
                    <w:t xml:space="preserve">:          </w:t>
                  </w:r>
                </w:p>
                <w:p w:rsidR="0035349B" w:rsidRPr="00291C1C" w:rsidRDefault="0035349B" w:rsidP="0035349B">
                  <w:pPr>
                    <w:pStyle w:val="Default"/>
                    <w:ind w:left="709"/>
                    <w:jc w:val="both"/>
                    <w:rPr>
                      <w:rFonts w:ascii="Calibri" w:eastAsia="Arial Unicode MS" w:hAnsi="Calibri" w:cs="Calibri"/>
                      <w:sz w:val="22"/>
                      <w:szCs w:val="22"/>
                    </w:rPr>
                  </w:pPr>
                  <w:r w:rsidRPr="00291C1C">
                    <w:rPr>
                      <w:rFonts w:ascii="Calibri" w:eastAsia="Arial Unicode MS" w:hAnsi="Calibri" w:cs="Calibri"/>
                      <w:sz w:val="22"/>
                      <w:szCs w:val="22"/>
                    </w:rPr>
                    <w:t>( ) a través de sus representantes legales (padres, tutores)</w:t>
                  </w:r>
                  <w:r w:rsidRPr="00291C1C">
                    <w:rPr>
                      <w:rStyle w:val="Smbolodenotafinal"/>
                      <w:rFonts w:ascii="Calibri" w:eastAsia="Arial Unicode MS" w:hAnsi="Calibri" w:cs="Calibri"/>
                      <w:sz w:val="22"/>
                      <w:szCs w:val="22"/>
                    </w:rPr>
                    <w:endnoteReference w:id="27"/>
                  </w:r>
                  <w:r w:rsidRPr="00291C1C">
                    <w:rPr>
                      <w:rFonts w:ascii="Calibri" w:eastAsia="Arial Unicode MS" w:hAnsi="Calibri" w:cs="Calibri"/>
                      <w:sz w:val="22"/>
                      <w:szCs w:val="22"/>
                    </w:rPr>
                    <w:t xml:space="preserve">: </w:t>
                  </w:r>
                </w:p>
                <w:p w:rsidR="0035349B" w:rsidRPr="00291C1C" w:rsidRDefault="0035349B" w:rsidP="0035349B">
                  <w:pPr>
                    <w:pStyle w:val="Default"/>
                    <w:ind w:left="709"/>
                    <w:rPr>
                      <w:rFonts w:ascii="Calibri" w:eastAsia="Arial Unicode MS" w:hAnsi="Calibri" w:cs="Calibri"/>
                      <w:sz w:val="22"/>
                      <w:szCs w:val="22"/>
                    </w:rPr>
                  </w:pPr>
                  <w:r w:rsidRPr="00291C1C">
                    <w:rPr>
                      <w:rFonts w:ascii="Calibri" w:eastAsia="Arial Unicode MS" w:hAnsi="Calibri" w:cs="Calibri"/>
                      <w:sz w:val="22"/>
                      <w:szCs w:val="22"/>
                    </w:rPr>
                    <w:t xml:space="preserve">( ) a través de otras personas que, por su profesión o relación de especial confianza con él, puedan transmitirla objetivamente:      </w:t>
                  </w:r>
                </w:p>
                <w:p w:rsidR="0035349B" w:rsidRPr="00291C1C" w:rsidRDefault="0035349B" w:rsidP="0035349B">
                  <w:pPr>
                    <w:pStyle w:val="Default"/>
                    <w:ind w:left="1418"/>
                    <w:jc w:val="both"/>
                    <w:rPr>
                      <w:rFonts w:ascii="Calibri" w:eastAsia="Arial Unicode MS" w:hAnsi="Calibri" w:cs="Calibri"/>
                      <w:sz w:val="22"/>
                      <w:szCs w:val="22"/>
                    </w:rPr>
                  </w:pPr>
                </w:p>
                <w:p w:rsidR="0035349B" w:rsidRPr="00291C1C" w:rsidRDefault="0035349B" w:rsidP="0035349B">
                  <w:pPr>
                    <w:pStyle w:val="Default"/>
                    <w:jc w:val="both"/>
                    <w:rPr>
                      <w:rFonts w:ascii="Calibri" w:eastAsia="Arial Unicode MS" w:hAnsi="Calibri" w:cs="Calibri"/>
                      <w:b/>
                      <w:bCs/>
                      <w:sz w:val="22"/>
                      <w:szCs w:val="22"/>
                    </w:rPr>
                  </w:pPr>
                  <w:r w:rsidRPr="00291C1C">
                    <w:rPr>
                      <w:rFonts w:ascii="Calibri" w:eastAsia="Arial Unicode MS" w:hAnsi="Calibri" w:cs="Calibri"/>
                      <w:b/>
                      <w:bCs/>
                      <w:sz w:val="22"/>
                      <w:szCs w:val="22"/>
                    </w:rPr>
                    <w:t>( ) Sí ha sido informado de la propuesta de separación/ de la decisión de separación</w:t>
                  </w:r>
                </w:p>
                <w:p w:rsidR="0035349B" w:rsidRPr="00291C1C" w:rsidRDefault="0035349B" w:rsidP="0035349B">
                  <w:pPr>
                    <w:pStyle w:val="Default"/>
                    <w:ind w:left="709"/>
                    <w:jc w:val="both"/>
                    <w:rPr>
                      <w:rFonts w:ascii="Calibri" w:eastAsia="Arial Unicode MS" w:hAnsi="Calibri" w:cs="Calibri"/>
                      <w:b/>
                      <w:bCs/>
                      <w:sz w:val="22"/>
                      <w:szCs w:val="22"/>
                    </w:rPr>
                  </w:pPr>
                </w:p>
                <w:p w:rsidR="0035349B" w:rsidRPr="00291C1C" w:rsidRDefault="0035349B" w:rsidP="0035349B">
                  <w:pPr>
                    <w:pStyle w:val="Default"/>
                    <w:jc w:val="both"/>
                    <w:rPr>
                      <w:rFonts w:ascii="Calibri" w:eastAsia="Arial Unicode MS" w:hAnsi="Calibri" w:cs="Calibri"/>
                      <w:sz w:val="22"/>
                      <w:szCs w:val="22"/>
                    </w:rPr>
                  </w:pPr>
                  <w:r w:rsidRPr="00291C1C">
                    <w:rPr>
                      <w:rFonts w:ascii="Calibri" w:eastAsia="Arial Unicode MS" w:hAnsi="Calibri" w:cs="Calibri"/>
                      <w:b/>
                      <w:bCs/>
                      <w:sz w:val="22"/>
                      <w:szCs w:val="22"/>
                    </w:rPr>
                    <w:t>( )</w:t>
                  </w:r>
                  <w:r w:rsidRPr="00291C1C">
                    <w:rPr>
                      <w:rFonts w:ascii="Calibri" w:eastAsia="Arial Unicode MS" w:hAnsi="Calibri" w:cs="Calibri"/>
                      <w:sz w:val="22"/>
                      <w:szCs w:val="22"/>
                    </w:rPr>
                    <w:t xml:space="preserve"> </w:t>
                  </w:r>
                  <w:r w:rsidRPr="00291C1C">
                    <w:rPr>
                      <w:rFonts w:ascii="Calibri" w:eastAsia="Arial Unicode MS" w:hAnsi="Calibri" w:cs="Calibri"/>
                      <w:b/>
                      <w:bCs/>
                      <w:sz w:val="22"/>
                      <w:szCs w:val="22"/>
                    </w:rPr>
                    <w:t>Resultado de le escucha y valoración</w:t>
                  </w:r>
                  <w:r w:rsidRPr="00291C1C">
                    <w:rPr>
                      <w:rFonts w:ascii="Calibri" w:eastAsia="Arial Unicode MS" w:hAnsi="Calibri" w:cs="Calibri"/>
                      <w:sz w:val="22"/>
                      <w:szCs w:val="22"/>
                    </w:rPr>
                    <w:t xml:space="preserve"> -participación, deseos, sentimientos y opiniones del menor-</w:t>
                  </w:r>
                  <w:r w:rsidRPr="00291C1C">
                    <w:rPr>
                      <w:rStyle w:val="Refdenotaalfinal"/>
                      <w:rFonts w:ascii="Calibri" w:eastAsia="Arial Unicode MS" w:hAnsi="Calibri" w:cs="Calibri"/>
                      <w:sz w:val="22"/>
                      <w:szCs w:val="22"/>
                    </w:rPr>
                    <w:endnoteReference w:id="28"/>
                  </w:r>
                  <w:r w:rsidRPr="00291C1C">
                    <w:rPr>
                      <w:rFonts w:ascii="Calibri" w:eastAsia="Arial Unicode MS" w:hAnsi="Calibri" w:cs="Calibri"/>
                      <w:sz w:val="22"/>
                      <w:szCs w:val="22"/>
                    </w:rPr>
                    <w:t xml:space="preserve">: </w:t>
                  </w:r>
                </w:p>
                <w:p w:rsidR="0035349B" w:rsidRPr="00AF266B" w:rsidRDefault="0035349B" w:rsidP="0035349B">
                  <w:pPr>
                    <w:pStyle w:val="Default"/>
                    <w:jc w:val="both"/>
                    <w:rPr>
                      <w:rFonts w:ascii="Gill Sans MT" w:eastAsia="Arial Unicode MS" w:hAnsi="Gill Sans MT"/>
                      <w:sz w:val="22"/>
                      <w:szCs w:val="22"/>
                    </w:rPr>
                  </w:pPr>
                </w:p>
                <w:p w:rsidR="0035349B" w:rsidRPr="00920A40" w:rsidRDefault="0035349B" w:rsidP="0035349B">
                  <w:pPr>
                    <w:pStyle w:val="Default"/>
                    <w:jc w:val="both"/>
                    <w:rPr>
                      <w:rFonts w:ascii="Calibri" w:eastAsia="Arial Unicode MS" w:hAnsi="Calibri" w:cs="Calibri"/>
                      <w:sz w:val="22"/>
                      <w:szCs w:val="22"/>
                    </w:rPr>
                  </w:pPr>
                </w:p>
                <w:p w:rsidR="0035349B" w:rsidRPr="00920A40" w:rsidRDefault="0035349B" w:rsidP="0035349B">
                  <w:pPr>
                    <w:pStyle w:val="Default"/>
                    <w:jc w:val="both"/>
                    <w:rPr>
                      <w:rFonts w:ascii="Calibri" w:eastAsia="Arial Unicode MS" w:hAnsi="Calibri" w:cs="Calibri"/>
                      <w:sz w:val="22"/>
                      <w:szCs w:val="22"/>
                    </w:rPr>
                  </w:pPr>
                </w:p>
                <w:p w:rsidR="0035349B" w:rsidRPr="00920A40" w:rsidRDefault="0035349B" w:rsidP="0035349B">
                  <w:pPr>
                    <w:pStyle w:val="Default"/>
                    <w:jc w:val="both"/>
                    <w:rPr>
                      <w:rFonts w:ascii="Calibri" w:eastAsia="Arial Unicode MS" w:hAnsi="Calibri" w:cs="Calibri"/>
                      <w:sz w:val="22"/>
                      <w:szCs w:val="22"/>
                    </w:rPr>
                  </w:pPr>
                </w:p>
                <w:p w:rsidR="0035349B" w:rsidRDefault="0035349B" w:rsidP="0035349B">
                  <w:pPr>
                    <w:pStyle w:val="Default"/>
                    <w:jc w:val="both"/>
                    <w:rPr>
                      <w:rFonts w:ascii="Calibri" w:eastAsia="Arial Unicode MS" w:hAnsi="Calibri" w:cs="Calibri"/>
                    </w:rPr>
                  </w:pPr>
                </w:p>
                <w:p w:rsidR="0035349B" w:rsidRPr="00920A40" w:rsidRDefault="0035349B" w:rsidP="0035349B">
                  <w:pPr>
                    <w:pStyle w:val="Default"/>
                    <w:jc w:val="both"/>
                    <w:rPr>
                      <w:rFonts w:ascii="Calibri" w:eastAsia="Arial Unicode MS" w:hAnsi="Calibri" w:cs="Calibri"/>
                    </w:rPr>
                  </w:pPr>
                </w:p>
                <w:p w:rsidR="0035349B" w:rsidRPr="00920A40" w:rsidRDefault="0035349B" w:rsidP="0035349B">
                  <w:pPr>
                    <w:pStyle w:val="Default"/>
                    <w:jc w:val="both"/>
                    <w:rPr>
                      <w:rFonts w:ascii="Calibri" w:eastAsia="Arial Unicode MS" w:hAnsi="Calibri" w:cs="Calibri"/>
                    </w:rPr>
                  </w:pPr>
                </w:p>
                <w:p w:rsidR="0035349B" w:rsidRPr="00E56F6D" w:rsidRDefault="0035349B" w:rsidP="0035349B">
                  <w:pPr>
                    <w:pStyle w:val="Default"/>
                    <w:ind w:left="709"/>
                    <w:jc w:val="both"/>
                    <w:rPr>
                      <w:rFonts w:ascii="Gill Sans MT" w:eastAsia="Arial Unicode MS" w:hAnsi="Gill Sans MT"/>
                      <w:sz w:val="22"/>
                      <w:szCs w:val="22"/>
                    </w:rPr>
                  </w:pPr>
                </w:p>
              </w:tc>
            </w:tr>
          </w:tbl>
          <w:p w:rsidR="00D72D9A" w:rsidRPr="00D72D9A" w:rsidRDefault="00D72D9A" w:rsidP="0035349B">
            <w:pPr>
              <w:pStyle w:val="DocumentTitle0"/>
              <w:spacing w:line="240" w:lineRule="auto"/>
              <w:rPr>
                <w:rFonts w:ascii="Arial" w:eastAsia="Lucida Sans Unicode" w:hAnsi="Arial" w:cs="Arial"/>
                <w:b/>
                <w:sz w:val="28"/>
                <w:szCs w:val="28"/>
                <w:lang w:val="es-ES"/>
              </w:rPr>
            </w:pPr>
            <w:r w:rsidRPr="00D72D9A">
              <w:rPr>
                <w:rFonts w:ascii="Arial" w:hAnsi="Arial" w:cs="Arial"/>
                <w:b/>
                <w:sz w:val="28"/>
                <w:szCs w:val="28"/>
                <w:lang w:val="es-ES"/>
              </w:rPr>
              <w:lastRenderedPageBreak/>
              <w:t>Participación/escucha/información de los padres/otros interesados en la intervención o procedimiento</w:t>
            </w:r>
            <w:r w:rsidRPr="00D72D9A">
              <w:rPr>
                <w:rStyle w:val="Smbolodenotafinal"/>
                <w:rFonts w:ascii="Arial" w:hAnsi="Arial" w:cs="Arial"/>
                <w:b/>
                <w:bCs/>
                <w:color w:val="000000"/>
                <w:sz w:val="28"/>
                <w:szCs w:val="28"/>
              </w:rPr>
              <w:endnoteReference w:id="29"/>
            </w:r>
            <w:r w:rsidRPr="00D72D9A">
              <w:rPr>
                <w:rFonts w:ascii="Arial" w:hAnsi="Arial" w:cs="Arial"/>
                <w:b/>
                <w:sz w:val="28"/>
                <w:szCs w:val="28"/>
                <w:lang w:val="es-ES"/>
              </w:rPr>
              <w:t xml:space="preserve"> </w:t>
            </w:r>
          </w:p>
        </w:tc>
      </w:tr>
      <w:tr w:rsidR="00D72D9A" w:rsidRPr="00E56F6D" w:rsidTr="0035349B">
        <w:tc>
          <w:tcPr>
            <w:tcW w:w="3489" w:type="dxa"/>
            <w:tcBorders>
              <w:top w:val="single" w:sz="2" w:space="0" w:color="000000"/>
              <w:left w:val="single" w:sz="2" w:space="0" w:color="000000"/>
              <w:bottom w:val="single" w:sz="2" w:space="0" w:color="000000"/>
              <w:right w:val="nil"/>
            </w:tcBorders>
            <w:hideMark/>
          </w:tcPr>
          <w:p w:rsidR="00D72D9A" w:rsidRPr="00D72D9A" w:rsidRDefault="00D72D9A" w:rsidP="0035349B">
            <w:pPr>
              <w:pStyle w:val="Default"/>
              <w:snapToGrid w:val="0"/>
              <w:rPr>
                <w:rFonts w:ascii="Calibri" w:eastAsia="Arial Unicode MS" w:hAnsi="Calibri" w:cs="Calibri"/>
                <w:sz w:val="22"/>
                <w:szCs w:val="22"/>
              </w:rPr>
            </w:pPr>
            <w:r w:rsidRPr="00D72D9A">
              <w:rPr>
                <w:rFonts w:ascii="Calibri" w:eastAsia="Arial Unicode MS" w:hAnsi="Calibri" w:cs="Calibri"/>
                <w:sz w:val="22"/>
                <w:szCs w:val="22"/>
              </w:rPr>
              <w:lastRenderedPageBreak/>
              <w:t xml:space="preserve">Participación/escucha/información/audiencia del padre                              </w:t>
            </w:r>
          </w:p>
        </w:tc>
        <w:tc>
          <w:tcPr>
            <w:tcW w:w="6147" w:type="dxa"/>
            <w:tcBorders>
              <w:top w:val="single" w:sz="2" w:space="0" w:color="000000"/>
              <w:left w:val="single" w:sz="2" w:space="0" w:color="000000"/>
              <w:bottom w:val="single" w:sz="2" w:space="0" w:color="000000"/>
              <w:right w:val="single" w:sz="2" w:space="0" w:color="000000"/>
            </w:tcBorders>
            <w:hideMark/>
          </w:tcPr>
          <w:p w:rsidR="00D72D9A" w:rsidRPr="00D72D9A" w:rsidRDefault="00D72D9A" w:rsidP="0035349B">
            <w:pPr>
              <w:pStyle w:val="Contenidodelatabla"/>
              <w:snapToGrid w:val="0"/>
              <w:jc w:val="both"/>
              <w:rPr>
                <w:rFonts w:ascii="Calibri" w:eastAsia="Arial Unicode MS" w:hAnsi="Calibri" w:cs="Calibri"/>
                <w:sz w:val="22"/>
                <w:szCs w:val="22"/>
              </w:rPr>
            </w:pPr>
            <w:r w:rsidRPr="00D72D9A">
              <w:rPr>
                <w:rFonts w:ascii="Calibri" w:eastAsia="Arial Unicode MS" w:hAnsi="Calibri" w:cs="Calibri"/>
                <w:sz w:val="22"/>
                <w:szCs w:val="22"/>
              </w:rPr>
              <w:t>( ) si:</w:t>
            </w:r>
          </w:p>
          <w:p w:rsidR="00D72D9A" w:rsidRPr="00D72D9A" w:rsidRDefault="00D72D9A" w:rsidP="0035349B">
            <w:pPr>
              <w:pStyle w:val="Contenidodelatabla"/>
              <w:snapToGrid w:val="0"/>
              <w:jc w:val="both"/>
              <w:rPr>
                <w:rFonts w:ascii="Calibri" w:eastAsia="Arial Unicode MS" w:hAnsi="Calibri" w:cs="Calibri"/>
                <w:sz w:val="22"/>
                <w:szCs w:val="22"/>
              </w:rPr>
            </w:pPr>
          </w:p>
          <w:p w:rsidR="00D72D9A" w:rsidRPr="00D72D9A" w:rsidRDefault="00D72D9A" w:rsidP="0035349B">
            <w:pPr>
              <w:pStyle w:val="Contenidodelatabla"/>
              <w:jc w:val="both"/>
              <w:rPr>
                <w:rFonts w:ascii="Calibri" w:eastAsia="Arial Unicode MS" w:hAnsi="Calibri" w:cs="Calibri"/>
                <w:sz w:val="22"/>
                <w:szCs w:val="22"/>
              </w:rPr>
            </w:pPr>
            <w:r w:rsidRPr="00D72D9A">
              <w:rPr>
                <w:rFonts w:ascii="Calibri" w:eastAsia="Arial Unicode MS" w:hAnsi="Calibri" w:cs="Calibri"/>
                <w:sz w:val="22"/>
                <w:szCs w:val="22"/>
              </w:rPr>
              <w:t xml:space="preserve">( ) no: </w:t>
            </w:r>
          </w:p>
        </w:tc>
      </w:tr>
      <w:tr w:rsidR="00D72D9A" w:rsidRPr="00E56F6D" w:rsidTr="0035349B">
        <w:tc>
          <w:tcPr>
            <w:tcW w:w="3489" w:type="dxa"/>
            <w:tcBorders>
              <w:top w:val="nil"/>
              <w:left w:val="single" w:sz="2" w:space="0" w:color="000000"/>
              <w:bottom w:val="single" w:sz="2" w:space="0" w:color="000000"/>
              <w:right w:val="nil"/>
            </w:tcBorders>
            <w:hideMark/>
          </w:tcPr>
          <w:p w:rsidR="00D72D9A" w:rsidRPr="00D72D9A" w:rsidRDefault="00D72D9A" w:rsidP="0035349B">
            <w:pPr>
              <w:pStyle w:val="Default"/>
              <w:snapToGrid w:val="0"/>
              <w:rPr>
                <w:rFonts w:ascii="Calibri" w:eastAsia="Arial Unicode MS" w:hAnsi="Calibri" w:cs="Calibri"/>
                <w:sz w:val="22"/>
                <w:szCs w:val="22"/>
              </w:rPr>
            </w:pPr>
            <w:r w:rsidRPr="00D72D9A">
              <w:rPr>
                <w:rFonts w:ascii="Calibri" w:eastAsia="Arial Unicode MS" w:hAnsi="Calibri" w:cs="Calibri"/>
                <w:sz w:val="22"/>
                <w:szCs w:val="22"/>
              </w:rPr>
              <w:t xml:space="preserve">Participación/escucha/información/audiencia de la madre                                </w:t>
            </w:r>
          </w:p>
        </w:tc>
        <w:tc>
          <w:tcPr>
            <w:tcW w:w="6147" w:type="dxa"/>
            <w:tcBorders>
              <w:top w:val="nil"/>
              <w:left w:val="single" w:sz="2" w:space="0" w:color="000000"/>
              <w:bottom w:val="single" w:sz="2" w:space="0" w:color="000000"/>
              <w:right w:val="single" w:sz="2" w:space="0" w:color="000000"/>
            </w:tcBorders>
            <w:hideMark/>
          </w:tcPr>
          <w:p w:rsidR="00D72D9A" w:rsidRPr="00D72D9A" w:rsidRDefault="00D72D9A" w:rsidP="0035349B">
            <w:pPr>
              <w:pStyle w:val="Contenidodelatabla"/>
              <w:snapToGrid w:val="0"/>
              <w:jc w:val="both"/>
              <w:rPr>
                <w:rFonts w:ascii="Calibri" w:eastAsia="Arial Unicode MS" w:hAnsi="Calibri" w:cs="Calibri"/>
                <w:sz w:val="22"/>
                <w:szCs w:val="22"/>
              </w:rPr>
            </w:pPr>
            <w:r w:rsidRPr="00D72D9A">
              <w:rPr>
                <w:rFonts w:ascii="Calibri" w:eastAsia="Arial Unicode MS" w:hAnsi="Calibri" w:cs="Calibri"/>
                <w:sz w:val="22"/>
                <w:szCs w:val="22"/>
              </w:rPr>
              <w:t>( ) si:</w:t>
            </w:r>
          </w:p>
          <w:p w:rsidR="00D72D9A" w:rsidRPr="00D72D9A" w:rsidRDefault="00D72D9A" w:rsidP="0035349B">
            <w:pPr>
              <w:pStyle w:val="Contenidodelatabla"/>
              <w:snapToGrid w:val="0"/>
              <w:jc w:val="both"/>
              <w:rPr>
                <w:rFonts w:ascii="Calibri" w:eastAsia="Arial Unicode MS" w:hAnsi="Calibri" w:cs="Calibri"/>
                <w:sz w:val="22"/>
                <w:szCs w:val="22"/>
              </w:rPr>
            </w:pPr>
          </w:p>
          <w:p w:rsidR="00D72D9A" w:rsidRPr="00D72D9A" w:rsidRDefault="00D72D9A" w:rsidP="0035349B">
            <w:pPr>
              <w:pStyle w:val="Contenidodelatabla"/>
              <w:jc w:val="both"/>
              <w:rPr>
                <w:rFonts w:ascii="Calibri" w:eastAsia="Arial Unicode MS" w:hAnsi="Calibri" w:cs="Calibri"/>
                <w:sz w:val="22"/>
                <w:szCs w:val="22"/>
              </w:rPr>
            </w:pPr>
            <w:r w:rsidRPr="00D72D9A">
              <w:rPr>
                <w:rFonts w:ascii="Calibri" w:eastAsia="Arial Unicode MS" w:hAnsi="Calibri" w:cs="Calibri"/>
                <w:sz w:val="22"/>
                <w:szCs w:val="22"/>
              </w:rPr>
              <w:t xml:space="preserve">( ) no: </w:t>
            </w:r>
          </w:p>
        </w:tc>
      </w:tr>
      <w:tr w:rsidR="00D72D9A" w:rsidRPr="00E56F6D" w:rsidTr="0035349B">
        <w:tc>
          <w:tcPr>
            <w:tcW w:w="3489" w:type="dxa"/>
            <w:tcBorders>
              <w:top w:val="nil"/>
              <w:left w:val="single" w:sz="2" w:space="0" w:color="000000"/>
              <w:bottom w:val="single" w:sz="2" w:space="0" w:color="000000"/>
              <w:right w:val="nil"/>
            </w:tcBorders>
            <w:hideMark/>
          </w:tcPr>
          <w:p w:rsidR="00D72D9A" w:rsidRPr="00D72D9A" w:rsidRDefault="00D72D9A" w:rsidP="0035349B">
            <w:pPr>
              <w:pStyle w:val="Default"/>
              <w:snapToGrid w:val="0"/>
              <w:rPr>
                <w:rFonts w:ascii="Calibri" w:eastAsia="Arial Unicode MS" w:hAnsi="Calibri" w:cs="Calibri"/>
                <w:sz w:val="22"/>
                <w:szCs w:val="22"/>
              </w:rPr>
            </w:pPr>
            <w:r w:rsidRPr="00D72D9A">
              <w:rPr>
                <w:rFonts w:ascii="Calibri" w:eastAsia="Arial Unicode MS" w:hAnsi="Calibri" w:cs="Calibri"/>
                <w:sz w:val="22"/>
                <w:szCs w:val="22"/>
              </w:rPr>
              <w:t>Participación/escucha/información/audiencia de otros interesados (tutores, guardadores, otros...)</w:t>
            </w:r>
          </w:p>
        </w:tc>
        <w:tc>
          <w:tcPr>
            <w:tcW w:w="6147" w:type="dxa"/>
            <w:tcBorders>
              <w:top w:val="nil"/>
              <w:left w:val="single" w:sz="2" w:space="0" w:color="000000"/>
              <w:bottom w:val="single" w:sz="2" w:space="0" w:color="000000"/>
              <w:right w:val="single" w:sz="2" w:space="0" w:color="000000"/>
            </w:tcBorders>
            <w:hideMark/>
          </w:tcPr>
          <w:p w:rsidR="00D72D9A" w:rsidRPr="00D72D9A" w:rsidRDefault="00D72D9A" w:rsidP="0035349B">
            <w:pPr>
              <w:pStyle w:val="Contenidodelatabla"/>
              <w:snapToGrid w:val="0"/>
              <w:rPr>
                <w:rFonts w:ascii="Calibri" w:eastAsia="Arial Unicode MS" w:hAnsi="Calibri" w:cs="Calibri"/>
                <w:sz w:val="22"/>
                <w:szCs w:val="22"/>
              </w:rPr>
            </w:pPr>
            <w:r w:rsidRPr="00D72D9A">
              <w:rPr>
                <w:rFonts w:ascii="Calibri" w:eastAsia="Arial Unicode MS" w:hAnsi="Calibri" w:cs="Calibri"/>
                <w:sz w:val="22"/>
                <w:szCs w:val="22"/>
              </w:rPr>
              <w:t>( ) si:</w:t>
            </w:r>
          </w:p>
          <w:p w:rsidR="00D72D9A" w:rsidRPr="00D72D9A" w:rsidRDefault="00D72D9A" w:rsidP="0035349B">
            <w:pPr>
              <w:pStyle w:val="Contenidodelatabla"/>
              <w:snapToGrid w:val="0"/>
              <w:rPr>
                <w:rFonts w:ascii="Calibri" w:eastAsia="Arial Unicode MS" w:hAnsi="Calibri" w:cs="Calibri"/>
                <w:sz w:val="22"/>
                <w:szCs w:val="22"/>
              </w:rPr>
            </w:pPr>
          </w:p>
          <w:p w:rsidR="00D72D9A" w:rsidRPr="00D72D9A" w:rsidRDefault="00D72D9A" w:rsidP="0035349B">
            <w:pPr>
              <w:pStyle w:val="Contenidodelatabla"/>
              <w:rPr>
                <w:rFonts w:ascii="Calibri" w:eastAsia="Arial Unicode MS" w:hAnsi="Calibri" w:cs="Calibri"/>
                <w:sz w:val="22"/>
                <w:szCs w:val="22"/>
              </w:rPr>
            </w:pPr>
            <w:r w:rsidRPr="00D72D9A">
              <w:rPr>
                <w:rFonts w:ascii="Calibri" w:eastAsia="Arial Unicode MS" w:hAnsi="Calibri" w:cs="Calibri"/>
                <w:sz w:val="22"/>
                <w:szCs w:val="22"/>
              </w:rPr>
              <w:t xml:space="preserve">( ) no: </w:t>
            </w:r>
          </w:p>
          <w:p w:rsidR="00D72D9A" w:rsidRPr="00D72D9A" w:rsidRDefault="00D72D9A" w:rsidP="0035349B">
            <w:pPr>
              <w:pStyle w:val="Contenidodelatabla"/>
              <w:rPr>
                <w:rFonts w:ascii="Calibri" w:hAnsi="Calibri" w:cs="Calibri"/>
                <w:sz w:val="22"/>
                <w:szCs w:val="22"/>
              </w:rPr>
            </w:pPr>
          </w:p>
        </w:tc>
      </w:tr>
    </w:tbl>
    <w:p w:rsidR="007672BC" w:rsidRDefault="007672BC" w:rsidP="00EB094E">
      <w:pPr>
        <w:jc w:val="both"/>
        <w:rPr>
          <w:rFonts w:eastAsia="Arial Unicode MS"/>
          <w:iCs/>
          <w:color w:val="000000"/>
          <w:sz w:val="22"/>
          <w:lang w:val="es-ES"/>
        </w:rPr>
      </w:pPr>
    </w:p>
    <w:tbl>
      <w:tblPr>
        <w:tblStyle w:val="Cuadrculadetablaclara"/>
        <w:tblW w:w="0" w:type="auto"/>
        <w:tblLook w:val="04A0" w:firstRow="1" w:lastRow="0" w:firstColumn="1" w:lastColumn="0" w:noHBand="0" w:noVBand="1"/>
      </w:tblPr>
      <w:tblGrid>
        <w:gridCol w:w="4939"/>
        <w:gridCol w:w="4797"/>
      </w:tblGrid>
      <w:tr w:rsidR="00B10A5D" w:rsidRPr="0035349B" w:rsidTr="004C6978">
        <w:tc>
          <w:tcPr>
            <w:tcW w:w="10478" w:type="dxa"/>
            <w:gridSpan w:val="2"/>
            <w:tcBorders>
              <w:top w:val="single" w:sz="4" w:space="0" w:color="000000"/>
              <w:left w:val="single" w:sz="4" w:space="0" w:color="000000"/>
              <w:bottom w:val="single" w:sz="4" w:space="0" w:color="000000"/>
              <w:right w:val="single" w:sz="4" w:space="0" w:color="000000"/>
            </w:tcBorders>
          </w:tcPr>
          <w:p w:rsidR="00B10A5D" w:rsidRDefault="00B10A5D" w:rsidP="002236CD">
            <w:pPr>
              <w:jc w:val="both"/>
              <w:rPr>
                <w:rFonts w:eastAsia="Arial Unicode MS"/>
                <w:iCs/>
                <w:color w:val="000000"/>
                <w:sz w:val="22"/>
                <w:lang w:val="es-ES"/>
              </w:rPr>
            </w:pPr>
            <w:r>
              <w:rPr>
                <w:rFonts w:ascii="Arial" w:hAnsi="Arial" w:cs="Arial"/>
                <w:b/>
                <w:sz w:val="28"/>
                <w:szCs w:val="28"/>
                <w:lang w:val="es-ES"/>
              </w:rPr>
              <w:t>E</w:t>
            </w:r>
            <w:r w:rsidR="002236CD">
              <w:rPr>
                <w:rFonts w:ascii="Arial" w:hAnsi="Arial" w:cs="Arial"/>
                <w:b/>
                <w:sz w:val="28"/>
                <w:szCs w:val="28"/>
                <w:lang w:val="es-ES"/>
              </w:rPr>
              <w:t>LEMENTOS DE PONDERACIÓN DE LA DECISIÓN- ARTÍCULO 2.3 LO 1/1996</w:t>
            </w:r>
          </w:p>
        </w:tc>
      </w:tr>
      <w:tr w:rsidR="00920A40" w:rsidRPr="0035349B" w:rsidTr="00B10A5D">
        <w:tc>
          <w:tcPr>
            <w:tcW w:w="5240" w:type="dxa"/>
            <w:tcBorders>
              <w:top w:val="single" w:sz="4" w:space="0" w:color="000000"/>
              <w:left w:val="single" w:sz="4" w:space="0" w:color="000000"/>
              <w:bottom w:val="single" w:sz="4" w:space="0" w:color="000000"/>
              <w:right w:val="single" w:sz="4" w:space="0" w:color="000000"/>
            </w:tcBorders>
          </w:tcPr>
          <w:p w:rsidR="00920A40" w:rsidRPr="00D72D9A" w:rsidRDefault="00920A40" w:rsidP="00920A40">
            <w:pPr>
              <w:pStyle w:val="Contenidodelatabla"/>
              <w:snapToGrid w:val="0"/>
              <w:jc w:val="both"/>
              <w:rPr>
                <w:rFonts w:ascii="Calibri" w:eastAsia="Arial Unicode MS" w:hAnsi="Calibri" w:cs="Calibri"/>
                <w:color w:val="000000"/>
                <w:sz w:val="22"/>
                <w:szCs w:val="22"/>
              </w:rPr>
            </w:pPr>
            <w:r w:rsidRPr="00D72D9A">
              <w:rPr>
                <w:rFonts w:ascii="Calibri" w:eastAsia="Arial Unicode MS" w:hAnsi="Calibri" w:cs="Calibri"/>
                <w:color w:val="000000"/>
                <w:sz w:val="22"/>
                <w:szCs w:val="22"/>
              </w:rPr>
              <w:t xml:space="preserve">Valoración de las consecuencias de la decisión, en concreto  respecto del </w:t>
            </w:r>
            <w:r w:rsidRPr="00D72D9A">
              <w:rPr>
                <w:rFonts w:ascii="Calibri" w:eastAsia="Arial Unicode MS" w:hAnsi="Calibri" w:cs="Calibri"/>
                <w:i/>
                <w:iCs/>
                <w:color w:val="000000"/>
                <w:sz w:val="22"/>
                <w:szCs w:val="22"/>
              </w:rPr>
              <w:t xml:space="preserve">irreversible efecto del </w:t>
            </w:r>
            <w:r w:rsidRPr="00D72D9A">
              <w:rPr>
                <w:rFonts w:ascii="Calibri" w:eastAsia="Arial Unicode MS" w:hAnsi="Calibri" w:cs="Calibri"/>
                <w:b/>
                <w:bCs/>
                <w:i/>
                <w:iCs/>
                <w:color w:val="000000"/>
                <w:sz w:val="22"/>
                <w:szCs w:val="22"/>
              </w:rPr>
              <w:t xml:space="preserve">transcurso del tiempo </w:t>
            </w:r>
            <w:r w:rsidRPr="00D72D9A">
              <w:rPr>
                <w:rFonts w:ascii="Calibri" w:eastAsia="Arial Unicode MS" w:hAnsi="Calibri" w:cs="Calibri"/>
                <w:i/>
                <w:iCs/>
                <w:color w:val="000000"/>
                <w:sz w:val="22"/>
                <w:szCs w:val="22"/>
              </w:rPr>
              <w:t>en el desarrollo del menor</w:t>
            </w:r>
            <w:r w:rsidRPr="00D72D9A">
              <w:rPr>
                <w:rStyle w:val="Refdenotaalfinal"/>
                <w:rFonts w:ascii="Calibri" w:eastAsia="Arial Unicode MS" w:hAnsi="Calibri" w:cs="Calibri"/>
                <w:color w:val="000000"/>
                <w:sz w:val="22"/>
                <w:szCs w:val="22"/>
              </w:rPr>
              <w:endnoteReference w:id="30"/>
            </w:r>
            <w:r w:rsidRPr="00D72D9A">
              <w:rPr>
                <w:rFonts w:ascii="Calibri" w:eastAsia="Arial Unicode MS" w:hAnsi="Calibri" w:cs="Calibri"/>
                <w:color w:val="000000"/>
                <w:sz w:val="22"/>
                <w:szCs w:val="22"/>
              </w:rPr>
              <w:t xml:space="preserve">. </w:t>
            </w:r>
          </w:p>
          <w:p w:rsidR="00920A40" w:rsidRDefault="00920A40" w:rsidP="00EB094E">
            <w:pPr>
              <w:jc w:val="both"/>
              <w:rPr>
                <w:rFonts w:eastAsia="Arial Unicode MS"/>
                <w:iCs/>
                <w:color w:val="000000"/>
                <w:sz w:val="22"/>
                <w:lang w:val="es-ES"/>
              </w:rPr>
            </w:pPr>
          </w:p>
        </w:tc>
        <w:tc>
          <w:tcPr>
            <w:tcW w:w="5238" w:type="dxa"/>
            <w:tcBorders>
              <w:top w:val="single" w:sz="4" w:space="0" w:color="000000"/>
              <w:left w:val="single" w:sz="4" w:space="0" w:color="000000"/>
              <w:bottom w:val="single" w:sz="4" w:space="0" w:color="000000"/>
              <w:right w:val="single" w:sz="4" w:space="0" w:color="000000"/>
            </w:tcBorders>
          </w:tcPr>
          <w:p w:rsidR="00920A40" w:rsidRDefault="00920A40" w:rsidP="00EB094E">
            <w:pPr>
              <w:jc w:val="both"/>
              <w:rPr>
                <w:rFonts w:eastAsia="Arial Unicode MS"/>
                <w:iCs/>
                <w:color w:val="000000"/>
                <w:sz w:val="22"/>
                <w:lang w:val="es-ES"/>
              </w:rPr>
            </w:pPr>
          </w:p>
        </w:tc>
      </w:tr>
      <w:tr w:rsidR="00920A40" w:rsidRPr="0035349B" w:rsidTr="00B10A5D">
        <w:tc>
          <w:tcPr>
            <w:tcW w:w="5240" w:type="dxa"/>
            <w:tcBorders>
              <w:top w:val="single" w:sz="4" w:space="0" w:color="000000"/>
              <w:left w:val="single" w:sz="4" w:space="0" w:color="000000"/>
              <w:bottom w:val="single" w:sz="4" w:space="0" w:color="000000"/>
              <w:right w:val="single" w:sz="4" w:space="0" w:color="000000"/>
            </w:tcBorders>
          </w:tcPr>
          <w:p w:rsidR="00920A40" w:rsidRPr="00D72D9A" w:rsidRDefault="00920A40" w:rsidP="00920A40">
            <w:pPr>
              <w:pStyle w:val="Contenidodelatabla"/>
              <w:snapToGrid w:val="0"/>
              <w:jc w:val="both"/>
              <w:rPr>
                <w:rFonts w:ascii="Calibri" w:eastAsia="Arial Unicode MS" w:hAnsi="Calibri" w:cs="Calibri"/>
                <w:i/>
                <w:iCs/>
                <w:color w:val="000000"/>
                <w:sz w:val="22"/>
                <w:szCs w:val="22"/>
              </w:rPr>
            </w:pPr>
            <w:r w:rsidRPr="00D72D9A">
              <w:rPr>
                <w:rFonts w:ascii="Calibri" w:eastAsia="Arial Unicode MS" w:hAnsi="Calibri" w:cs="Calibri"/>
                <w:sz w:val="22"/>
                <w:szCs w:val="22"/>
              </w:rPr>
              <w:t>( ) Si procede, v</w:t>
            </w:r>
            <w:r w:rsidRPr="00D72D9A">
              <w:rPr>
                <w:rFonts w:ascii="Calibri" w:eastAsia="Arial Unicode MS" w:hAnsi="Calibri" w:cs="Calibri"/>
                <w:color w:val="000000"/>
                <w:sz w:val="22"/>
                <w:szCs w:val="22"/>
              </w:rPr>
              <w:t>aloración de las consecuencias de la decisión al objeto de</w:t>
            </w:r>
            <w:r w:rsidRPr="00D72D9A">
              <w:rPr>
                <w:rFonts w:ascii="Calibri" w:eastAsia="Arial Unicode MS" w:hAnsi="Calibri" w:cs="Calibri"/>
                <w:i/>
                <w:iCs/>
                <w:color w:val="000000"/>
                <w:sz w:val="22"/>
                <w:szCs w:val="22"/>
              </w:rPr>
              <w:t xml:space="preserve"> garantizar su </w:t>
            </w:r>
            <w:r w:rsidRPr="00D72D9A">
              <w:rPr>
                <w:rFonts w:ascii="Calibri" w:eastAsia="Arial Unicode MS" w:hAnsi="Calibri" w:cs="Calibri"/>
                <w:b/>
                <w:bCs/>
                <w:i/>
                <w:iCs/>
                <w:color w:val="000000"/>
                <w:sz w:val="22"/>
                <w:szCs w:val="22"/>
              </w:rPr>
              <w:t>igualdad y no discriminación por su especial vulnerabilidad</w:t>
            </w:r>
            <w:r w:rsidRPr="00D72D9A">
              <w:rPr>
                <w:rFonts w:ascii="Calibri" w:eastAsia="Arial Unicode MS" w:hAnsi="Calibri" w:cs="Calibri"/>
                <w:i/>
                <w:iCs/>
                <w:color w:val="000000"/>
                <w:sz w:val="22"/>
                <w:szCs w:val="22"/>
              </w:rPr>
              <w:t>, ya sea por la carencia de entorno familiar, sufrir maltrato, su discapacidad, su orientación e identidad sexual, su condición de refugiado, solicitante de asilo o protección subsidiaria, su pertenencia a una minoría étnica, o cualquier otra característica o circunstancia relevante</w:t>
            </w:r>
            <w:r w:rsidRPr="00D72D9A">
              <w:rPr>
                <w:rStyle w:val="Refdenotaalfinal"/>
                <w:rFonts w:ascii="Calibri" w:eastAsia="Arial Unicode MS" w:hAnsi="Calibri" w:cs="Calibri"/>
                <w:i/>
                <w:iCs/>
                <w:color w:val="000000"/>
                <w:sz w:val="22"/>
                <w:szCs w:val="22"/>
              </w:rPr>
              <w:endnoteReference w:id="31"/>
            </w:r>
          </w:p>
          <w:p w:rsidR="00920A40" w:rsidRDefault="00920A40" w:rsidP="00EB094E">
            <w:pPr>
              <w:jc w:val="both"/>
              <w:rPr>
                <w:rFonts w:eastAsia="Arial Unicode MS"/>
                <w:iCs/>
                <w:color w:val="000000"/>
                <w:sz w:val="22"/>
                <w:lang w:val="es-ES"/>
              </w:rPr>
            </w:pPr>
          </w:p>
        </w:tc>
        <w:tc>
          <w:tcPr>
            <w:tcW w:w="5238" w:type="dxa"/>
            <w:tcBorders>
              <w:top w:val="single" w:sz="4" w:space="0" w:color="000000"/>
              <w:left w:val="single" w:sz="4" w:space="0" w:color="000000"/>
              <w:bottom w:val="single" w:sz="4" w:space="0" w:color="000000"/>
              <w:right w:val="single" w:sz="4" w:space="0" w:color="000000"/>
            </w:tcBorders>
          </w:tcPr>
          <w:p w:rsidR="00920A40" w:rsidRDefault="00920A40" w:rsidP="00EB094E">
            <w:pPr>
              <w:jc w:val="both"/>
              <w:rPr>
                <w:rFonts w:eastAsia="Arial Unicode MS"/>
                <w:iCs/>
                <w:color w:val="000000"/>
                <w:sz w:val="22"/>
                <w:lang w:val="es-ES"/>
              </w:rPr>
            </w:pPr>
          </w:p>
        </w:tc>
      </w:tr>
      <w:tr w:rsidR="00920A40" w:rsidRPr="0035349B" w:rsidTr="00B10A5D">
        <w:tc>
          <w:tcPr>
            <w:tcW w:w="5240" w:type="dxa"/>
            <w:tcBorders>
              <w:top w:val="single" w:sz="4" w:space="0" w:color="000000"/>
              <w:left w:val="single" w:sz="4" w:space="0" w:color="000000"/>
              <w:bottom w:val="single" w:sz="4" w:space="0" w:color="000000"/>
              <w:right w:val="single" w:sz="4" w:space="0" w:color="000000"/>
            </w:tcBorders>
          </w:tcPr>
          <w:p w:rsidR="00920A40" w:rsidRPr="00D72D9A" w:rsidRDefault="00920A40" w:rsidP="00920A40">
            <w:pPr>
              <w:pStyle w:val="Default"/>
              <w:snapToGrid w:val="0"/>
              <w:jc w:val="both"/>
              <w:rPr>
                <w:rFonts w:ascii="Calibri" w:eastAsia="Arial Unicode MS" w:hAnsi="Calibri" w:cs="Calibri"/>
                <w:i/>
                <w:iCs/>
                <w:sz w:val="22"/>
                <w:szCs w:val="22"/>
              </w:rPr>
            </w:pPr>
            <w:r w:rsidRPr="00D72D9A">
              <w:rPr>
                <w:rFonts w:ascii="Calibri" w:eastAsia="Arial Unicode MS" w:hAnsi="Calibri" w:cs="Calibri"/>
                <w:sz w:val="22"/>
                <w:szCs w:val="22"/>
              </w:rPr>
              <w:t xml:space="preserve">( ) Si procede, valoración de los efectos de la decisión en la </w:t>
            </w:r>
            <w:r w:rsidRPr="00D72D9A">
              <w:rPr>
                <w:rFonts w:ascii="Calibri" w:eastAsia="Arial Unicode MS" w:hAnsi="Calibri" w:cs="Calibri"/>
                <w:i/>
                <w:iCs/>
                <w:sz w:val="22"/>
                <w:szCs w:val="22"/>
              </w:rPr>
              <w:t xml:space="preserve">preparación del </w:t>
            </w:r>
            <w:r w:rsidRPr="00D72D9A">
              <w:rPr>
                <w:rFonts w:ascii="Calibri" w:eastAsia="Arial Unicode MS" w:hAnsi="Calibri" w:cs="Calibri"/>
                <w:b/>
                <w:bCs/>
                <w:i/>
                <w:iCs/>
                <w:sz w:val="22"/>
                <w:szCs w:val="22"/>
              </w:rPr>
              <w:t>tránsito a la edad adulta</w:t>
            </w:r>
            <w:r w:rsidRPr="00D72D9A">
              <w:rPr>
                <w:rFonts w:ascii="Calibri" w:eastAsia="Arial Unicode MS" w:hAnsi="Calibri" w:cs="Calibri"/>
                <w:i/>
                <w:iCs/>
                <w:sz w:val="22"/>
                <w:szCs w:val="22"/>
              </w:rPr>
              <w:t xml:space="preserve"> e independiente</w:t>
            </w:r>
          </w:p>
          <w:p w:rsidR="00920A40" w:rsidRPr="00D72D9A" w:rsidRDefault="00920A40" w:rsidP="00920A40">
            <w:pPr>
              <w:pStyle w:val="Contenidodelatabla"/>
              <w:snapToGrid w:val="0"/>
              <w:jc w:val="both"/>
              <w:rPr>
                <w:rFonts w:ascii="Calibri" w:eastAsia="Arial Unicode MS" w:hAnsi="Calibri" w:cs="Calibri"/>
                <w:sz w:val="22"/>
                <w:szCs w:val="22"/>
              </w:rPr>
            </w:pPr>
          </w:p>
        </w:tc>
        <w:tc>
          <w:tcPr>
            <w:tcW w:w="5238" w:type="dxa"/>
            <w:tcBorders>
              <w:top w:val="single" w:sz="4" w:space="0" w:color="000000"/>
              <w:left w:val="single" w:sz="4" w:space="0" w:color="000000"/>
              <w:bottom w:val="single" w:sz="4" w:space="0" w:color="000000"/>
              <w:right w:val="single" w:sz="4" w:space="0" w:color="000000"/>
            </w:tcBorders>
          </w:tcPr>
          <w:p w:rsidR="00920A40" w:rsidRDefault="00920A40" w:rsidP="00EB094E">
            <w:pPr>
              <w:jc w:val="both"/>
              <w:rPr>
                <w:rFonts w:eastAsia="Arial Unicode MS"/>
                <w:iCs/>
                <w:color w:val="000000"/>
                <w:sz w:val="22"/>
                <w:lang w:val="es-ES"/>
              </w:rPr>
            </w:pPr>
          </w:p>
        </w:tc>
      </w:tr>
      <w:tr w:rsidR="00920A40" w:rsidRPr="0035349B" w:rsidTr="00B10A5D">
        <w:tc>
          <w:tcPr>
            <w:tcW w:w="5240" w:type="dxa"/>
            <w:tcBorders>
              <w:top w:val="single" w:sz="4" w:space="0" w:color="000000"/>
              <w:left w:val="single" w:sz="4" w:space="0" w:color="000000"/>
              <w:bottom w:val="single" w:sz="4" w:space="0" w:color="000000"/>
              <w:right w:val="single" w:sz="4" w:space="0" w:color="000000"/>
            </w:tcBorders>
          </w:tcPr>
          <w:p w:rsidR="00920A40" w:rsidRPr="002236CD" w:rsidRDefault="00920A40" w:rsidP="00920A40">
            <w:pPr>
              <w:pStyle w:val="Default"/>
              <w:snapToGrid w:val="0"/>
              <w:jc w:val="both"/>
              <w:rPr>
                <w:rFonts w:ascii="Calibri" w:eastAsia="Arial Unicode MS" w:hAnsi="Calibri" w:cs="Calibri"/>
                <w:i/>
                <w:iCs/>
                <w:sz w:val="22"/>
                <w:szCs w:val="22"/>
              </w:rPr>
            </w:pPr>
            <w:r w:rsidRPr="00D72D9A">
              <w:rPr>
                <w:rFonts w:ascii="Calibri" w:eastAsia="Arial Unicode MS" w:hAnsi="Calibri" w:cs="Calibri"/>
                <w:sz w:val="22"/>
                <w:szCs w:val="22"/>
              </w:rPr>
              <w:t>( ) Si procede, v</w:t>
            </w:r>
            <w:r w:rsidRPr="00D72D9A">
              <w:rPr>
                <w:rFonts w:ascii="Calibri" w:eastAsia="Arial Unicode MS" w:hAnsi="Calibri" w:cs="Calibri"/>
                <w:i/>
                <w:iCs/>
                <w:sz w:val="22"/>
                <w:szCs w:val="22"/>
              </w:rPr>
              <w:t xml:space="preserve">aloración de </w:t>
            </w:r>
            <w:r w:rsidRPr="00D72D9A">
              <w:rPr>
                <w:rFonts w:ascii="Calibri" w:eastAsia="Arial Unicode MS" w:hAnsi="Calibri" w:cs="Calibri"/>
                <w:b/>
                <w:bCs/>
                <w:i/>
                <w:iCs/>
                <w:sz w:val="22"/>
                <w:szCs w:val="22"/>
              </w:rPr>
              <w:t>otros</w:t>
            </w:r>
            <w:r w:rsidRPr="00D72D9A">
              <w:rPr>
                <w:rFonts w:ascii="Calibri" w:eastAsia="Arial Unicode MS" w:hAnsi="Calibri" w:cs="Calibri"/>
                <w:i/>
                <w:iCs/>
                <w:sz w:val="22"/>
                <w:szCs w:val="22"/>
              </w:rPr>
              <w:t xml:space="preserve">  </w:t>
            </w:r>
            <w:r w:rsidRPr="00D72D9A">
              <w:rPr>
                <w:rFonts w:ascii="Calibri" w:eastAsia="Arial Unicode MS" w:hAnsi="Calibri" w:cs="Calibri"/>
                <w:b/>
                <w:bCs/>
                <w:i/>
                <w:iCs/>
                <w:sz w:val="22"/>
                <w:szCs w:val="22"/>
              </w:rPr>
              <w:t>elementos de ponderación</w:t>
            </w:r>
            <w:r w:rsidRPr="00D72D9A">
              <w:rPr>
                <w:rFonts w:ascii="Calibri" w:eastAsia="Arial Unicode MS" w:hAnsi="Calibri" w:cs="Calibri"/>
                <w:i/>
                <w:iCs/>
                <w:sz w:val="22"/>
                <w:szCs w:val="22"/>
              </w:rPr>
              <w:t xml:space="preserve"> que, en el supuesto concreto, sean  considerados pertinentes y respeten los derechos de los menores</w:t>
            </w:r>
          </w:p>
        </w:tc>
        <w:tc>
          <w:tcPr>
            <w:tcW w:w="5238" w:type="dxa"/>
            <w:tcBorders>
              <w:top w:val="single" w:sz="4" w:space="0" w:color="000000"/>
              <w:left w:val="single" w:sz="4" w:space="0" w:color="000000"/>
              <w:bottom w:val="single" w:sz="4" w:space="0" w:color="000000"/>
              <w:right w:val="single" w:sz="4" w:space="0" w:color="000000"/>
            </w:tcBorders>
          </w:tcPr>
          <w:p w:rsidR="00920A40" w:rsidRDefault="00920A40" w:rsidP="00EB094E">
            <w:pPr>
              <w:jc w:val="both"/>
              <w:rPr>
                <w:rFonts w:eastAsia="Arial Unicode MS"/>
                <w:iCs/>
                <w:color w:val="000000"/>
                <w:sz w:val="22"/>
                <w:lang w:val="es-ES"/>
              </w:rPr>
            </w:pPr>
          </w:p>
        </w:tc>
      </w:tr>
    </w:tbl>
    <w:p w:rsidR="00263CBD" w:rsidRPr="00920A40" w:rsidRDefault="00263CBD">
      <w:pPr>
        <w:spacing w:after="200" w:line="276" w:lineRule="auto"/>
        <w:rPr>
          <w:rFonts w:eastAsia="Arial Unicode MS"/>
          <w:i/>
          <w:iCs/>
          <w:color w:val="000000"/>
          <w:sz w:val="22"/>
          <w:lang w:val="es-ES"/>
        </w:rPr>
      </w:pPr>
    </w:p>
    <w:tbl>
      <w:tblPr>
        <w:tblpPr w:leftFromText="141" w:rightFromText="141" w:vertAnchor="text" w:horzAnchor="margin" w:tblpY="-532"/>
        <w:tblW w:w="9778" w:type="dxa"/>
        <w:tblLayout w:type="fixed"/>
        <w:tblCellMar>
          <w:top w:w="55" w:type="dxa"/>
          <w:left w:w="55" w:type="dxa"/>
          <w:bottom w:w="55" w:type="dxa"/>
          <w:right w:w="55" w:type="dxa"/>
        </w:tblCellMar>
        <w:tblLook w:val="04A0" w:firstRow="1" w:lastRow="0" w:firstColumn="1" w:lastColumn="0" w:noHBand="0" w:noVBand="1"/>
      </w:tblPr>
      <w:tblGrid>
        <w:gridCol w:w="9778"/>
      </w:tblGrid>
      <w:tr w:rsidR="00AC5606" w:rsidRPr="00E56F6D" w:rsidTr="00A61FBE">
        <w:tc>
          <w:tcPr>
            <w:tcW w:w="9778" w:type="dxa"/>
            <w:tcBorders>
              <w:top w:val="single" w:sz="2" w:space="0" w:color="000000"/>
              <w:left w:val="single" w:sz="2" w:space="0" w:color="000000"/>
              <w:bottom w:val="single" w:sz="2" w:space="0" w:color="000000"/>
              <w:right w:val="single" w:sz="2" w:space="0" w:color="000000"/>
            </w:tcBorders>
          </w:tcPr>
          <w:p w:rsidR="00AC5606" w:rsidRPr="00D72D9A" w:rsidRDefault="00AC5606" w:rsidP="00AC5606">
            <w:pPr>
              <w:pStyle w:val="DocumentTitle0"/>
              <w:rPr>
                <w:rFonts w:ascii="Arial" w:hAnsi="Arial" w:cs="Arial"/>
                <w:b/>
                <w:sz w:val="28"/>
                <w:szCs w:val="28"/>
              </w:rPr>
            </w:pPr>
            <w:r w:rsidRPr="00D72D9A">
              <w:rPr>
                <w:rFonts w:ascii="Arial" w:hAnsi="Arial" w:cs="Arial"/>
                <w:b/>
                <w:sz w:val="28"/>
                <w:szCs w:val="28"/>
              </w:rPr>
              <w:lastRenderedPageBreak/>
              <w:t>Valoración general del caso</w:t>
            </w:r>
            <w:r w:rsidRPr="00D72D9A">
              <w:rPr>
                <w:rStyle w:val="Refdenotaalfinal"/>
                <w:rFonts w:ascii="Arial" w:hAnsi="Arial" w:cs="Arial"/>
                <w:b/>
                <w:sz w:val="28"/>
                <w:szCs w:val="28"/>
              </w:rPr>
              <w:endnoteReference w:id="32"/>
            </w:r>
            <w:r w:rsidRPr="00D72D9A">
              <w:rPr>
                <w:rFonts w:ascii="Arial" w:hAnsi="Arial" w:cs="Arial"/>
                <w:b/>
                <w:sz w:val="28"/>
                <w:szCs w:val="28"/>
              </w:rPr>
              <w:t>:</w:t>
            </w: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D72D9A" w:rsidRDefault="00AC5606" w:rsidP="00AC5606">
            <w:pPr>
              <w:pStyle w:val="Contenidodelatabla"/>
              <w:autoSpaceDE w:val="0"/>
              <w:jc w:val="both"/>
              <w:rPr>
                <w:rFonts w:ascii="Calibri" w:eastAsia="Arial Unicode MS" w:hAnsi="Calibri" w:cs="Calibri"/>
                <w:b/>
                <w:bCs/>
                <w:sz w:val="22"/>
                <w:szCs w:val="22"/>
              </w:rPr>
            </w:pPr>
          </w:p>
          <w:p w:rsidR="00AC5606" w:rsidRPr="00E56F6D" w:rsidRDefault="00AC5606" w:rsidP="00AC5606">
            <w:pPr>
              <w:pStyle w:val="Contenidodelatabla"/>
              <w:autoSpaceDE w:val="0"/>
              <w:jc w:val="both"/>
              <w:rPr>
                <w:rFonts w:ascii="Gill Sans MT" w:eastAsia="Arial Unicode MS" w:hAnsi="Gill Sans MT"/>
                <w:b/>
                <w:bCs/>
              </w:rPr>
            </w:pPr>
          </w:p>
        </w:tc>
      </w:tr>
    </w:tbl>
    <w:p w:rsidR="00AC5606" w:rsidRPr="00920A40" w:rsidRDefault="00AC5606">
      <w:pPr>
        <w:rPr>
          <w:lang w:val="es-ES"/>
        </w:rPr>
      </w:pPr>
      <w:r w:rsidRPr="00920A40">
        <w:rPr>
          <w:caps/>
          <w:sz w:val="22"/>
          <w:lang w:val="es-ES"/>
        </w:rPr>
        <w:br w:type="page"/>
      </w:r>
    </w:p>
    <w:tbl>
      <w:tblPr>
        <w:tblpPr w:leftFromText="141" w:rightFromText="141" w:vertAnchor="text" w:tblpY="-223"/>
        <w:tblW w:w="9778" w:type="dxa"/>
        <w:tblLayout w:type="fixed"/>
        <w:tblCellMar>
          <w:top w:w="55" w:type="dxa"/>
          <w:left w:w="55" w:type="dxa"/>
          <w:bottom w:w="55" w:type="dxa"/>
          <w:right w:w="55" w:type="dxa"/>
        </w:tblCellMar>
        <w:tblLook w:val="04A0" w:firstRow="1" w:lastRow="0" w:firstColumn="1" w:lastColumn="0" w:noHBand="0" w:noVBand="1"/>
      </w:tblPr>
      <w:tblGrid>
        <w:gridCol w:w="9778"/>
      </w:tblGrid>
      <w:tr w:rsidR="00AC5606" w:rsidRPr="0035349B" w:rsidTr="00A61FBE">
        <w:tc>
          <w:tcPr>
            <w:tcW w:w="9778" w:type="dxa"/>
            <w:tcBorders>
              <w:top w:val="single" w:sz="2" w:space="0" w:color="000000"/>
              <w:left w:val="single" w:sz="2" w:space="0" w:color="000000"/>
              <w:bottom w:val="single" w:sz="2" w:space="0" w:color="000000"/>
              <w:right w:val="single" w:sz="2" w:space="0" w:color="000000"/>
            </w:tcBorders>
          </w:tcPr>
          <w:p w:rsidR="00AC5606" w:rsidRPr="00291C1C" w:rsidRDefault="00AC5606" w:rsidP="00AC5606">
            <w:pPr>
              <w:pStyle w:val="DocumentTitle0"/>
              <w:rPr>
                <w:rFonts w:ascii="Arial" w:hAnsi="Arial" w:cs="Arial"/>
                <w:b/>
                <w:sz w:val="28"/>
                <w:szCs w:val="28"/>
                <w:shd w:val="clear" w:color="auto" w:fill="FFFF00"/>
                <w:lang w:val="es-ES"/>
              </w:rPr>
            </w:pPr>
            <w:r w:rsidRPr="00291C1C">
              <w:rPr>
                <w:rFonts w:ascii="Arial" w:hAnsi="Arial" w:cs="Arial"/>
                <w:b/>
                <w:sz w:val="28"/>
                <w:szCs w:val="28"/>
                <w:lang w:val="es-ES"/>
              </w:rPr>
              <w:lastRenderedPageBreak/>
              <w:t xml:space="preserve">Conclusión: determinación del ism </w:t>
            </w:r>
          </w:p>
          <w:p w:rsidR="00AC5606" w:rsidRPr="00E56F6D" w:rsidRDefault="00AC5606" w:rsidP="00AC5606">
            <w:pPr>
              <w:pStyle w:val="Contenidodelatabla"/>
              <w:jc w:val="both"/>
              <w:rPr>
                <w:rFonts w:ascii="Gill Sans MT" w:hAnsi="Gill Sans MT" w:cs="Arial"/>
                <w:sz w:val="22"/>
                <w:szCs w:val="22"/>
                <w:u w:val="single"/>
                <w:shd w:val="clear" w:color="auto" w:fill="FFFF00"/>
              </w:rPr>
            </w:pPr>
          </w:p>
          <w:p w:rsidR="00AC5606" w:rsidRPr="00291C1C" w:rsidRDefault="00AC5606" w:rsidP="00AC5606">
            <w:pPr>
              <w:pStyle w:val="Contenidodelatabla"/>
              <w:jc w:val="both"/>
              <w:rPr>
                <w:rFonts w:ascii="Calibri" w:eastAsia="Arial" w:hAnsi="Calibri" w:cs="Calibri"/>
                <w:sz w:val="22"/>
                <w:szCs w:val="22"/>
              </w:rPr>
            </w:pPr>
            <w:r w:rsidRPr="00291C1C">
              <w:rPr>
                <w:rFonts w:ascii="Calibri" w:hAnsi="Calibri" w:cs="Calibri"/>
                <w:sz w:val="22"/>
                <w:szCs w:val="22"/>
              </w:rPr>
              <w:t xml:space="preserve">( ) </w:t>
            </w:r>
            <w:r w:rsidRPr="00291C1C">
              <w:rPr>
                <w:rFonts w:ascii="Calibri" w:hAnsi="Calibri" w:cs="Calibri"/>
                <w:b/>
                <w:bCs/>
                <w:sz w:val="22"/>
                <w:szCs w:val="22"/>
              </w:rPr>
              <w:t>La Administración Pública competente para apreciar e intervenir en la situación de riesgo</w:t>
            </w:r>
            <w:r w:rsidRPr="00291C1C">
              <w:rPr>
                <w:rFonts w:ascii="Calibri" w:hAnsi="Calibri" w:cs="Calibri"/>
                <w:sz w:val="22"/>
                <w:szCs w:val="22"/>
              </w:rPr>
              <w:t xml:space="preserve"> </w:t>
            </w:r>
            <w:r w:rsidRPr="00291C1C">
              <w:rPr>
                <w:rFonts w:ascii="Calibri" w:hAnsi="Calibri" w:cs="Calibri"/>
                <w:i/>
                <w:iCs/>
                <w:sz w:val="22"/>
                <w:szCs w:val="22"/>
              </w:rPr>
              <w:t>estima que existe una situación de desprotección que puede requerir la separación del menor de su ámbito familiar o, concluido el período previsto en el proyecto de intervención o Convenio, no se han conseguido cambios en el desempeño de los deberes de guarda que garanticen que el menor cuenta con la necesaria asistencia moral o material, lo cual pone en conocimiento de la Entidad Pública a fin de que valore la procedencia de declarar la situación de desamparo</w:t>
            </w:r>
            <w:r w:rsidRPr="00291C1C">
              <w:rPr>
                <w:rFonts w:ascii="Calibri" w:hAnsi="Calibri" w:cs="Calibri"/>
                <w:sz w:val="22"/>
                <w:szCs w:val="22"/>
              </w:rPr>
              <w:t xml:space="preserve"> – artículo 17.8 de la LO 1/1996- </w:t>
            </w:r>
          </w:p>
          <w:p w:rsidR="00AC5606" w:rsidRPr="00291C1C" w:rsidRDefault="00AC5606" w:rsidP="00AC5606">
            <w:pPr>
              <w:pStyle w:val="Contenidodelatabla"/>
              <w:jc w:val="both"/>
              <w:rPr>
                <w:rFonts w:ascii="Calibri" w:hAnsi="Calibri" w:cs="Calibri"/>
                <w:sz w:val="22"/>
                <w:szCs w:val="22"/>
              </w:rPr>
            </w:pPr>
            <w:r w:rsidRPr="00291C1C">
              <w:rPr>
                <w:rFonts w:ascii="Calibri" w:eastAsia="Arial" w:hAnsi="Calibri" w:cs="Calibri"/>
                <w:sz w:val="22"/>
                <w:szCs w:val="22"/>
              </w:rPr>
              <w:t xml:space="preserve"> </w:t>
            </w:r>
          </w:p>
          <w:p w:rsidR="00AC5606" w:rsidRPr="00291C1C" w:rsidRDefault="00AC5606" w:rsidP="00AC5606">
            <w:pPr>
              <w:pStyle w:val="Contenidodelatabla"/>
              <w:jc w:val="both"/>
              <w:rPr>
                <w:rFonts w:ascii="Calibri" w:hAnsi="Calibri" w:cs="Calibri"/>
                <w:sz w:val="22"/>
                <w:szCs w:val="22"/>
              </w:rPr>
            </w:pPr>
            <w:r w:rsidRPr="00291C1C">
              <w:rPr>
                <w:rFonts w:ascii="Calibri" w:hAnsi="Calibri" w:cs="Calibri"/>
                <w:sz w:val="22"/>
                <w:szCs w:val="22"/>
              </w:rPr>
              <w:t xml:space="preserve">( ) </w:t>
            </w:r>
            <w:r w:rsidRPr="00291C1C">
              <w:rPr>
                <w:rFonts w:ascii="Calibri" w:hAnsi="Calibri" w:cs="Calibri"/>
                <w:b/>
                <w:bCs/>
                <w:sz w:val="22"/>
                <w:szCs w:val="22"/>
              </w:rPr>
              <w:t>La Entidad Pública concluye</w:t>
            </w:r>
            <w:r w:rsidRPr="00291C1C">
              <w:rPr>
                <w:rFonts w:ascii="Calibri" w:hAnsi="Calibri" w:cs="Calibri"/>
                <w:sz w:val="22"/>
                <w:szCs w:val="22"/>
              </w:rPr>
              <w:t>:</w:t>
            </w:r>
          </w:p>
          <w:p w:rsidR="00AC5606" w:rsidRPr="00291C1C" w:rsidRDefault="00AC5606" w:rsidP="00AC5606">
            <w:pPr>
              <w:pStyle w:val="Contenidodelatabla"/>
              <w:ind w:left="1418"/>
              <w:jc w:val="both"/>
              <w:rPr>
                <w:rFonts w:ascii="Calibri" w:hAnsi="Calibri" w:cs="Calibri"/>
                <w:sz w:val="22"/>
                <w:szCs w:val="22"/>
              </w:rPr>
            </w:pPr>
            <w:r w:rsidRPr="00291C1C">
              <w:rPr>
                <w:rFonts w:ascii="Calibri" w:hAnsi="Calibri" w:cs="Calibri"/>
                <w:sz w:val="22"/>
                <w:szCs w:val="22"/>
              </w:rPr>
              <w:t xml:space="preserve">( ) </w:t>
            </w:r>
            <w:r w:rsidRPr="00291C1C">
              <w:rPr>
                <w:rFonts w:ascii="Calibri" w:hAnsi="Calibri" w:cs="Calibri"/>
                <w:i/>
                <w:iCs/>
                <w:sz w:val="22"/>
                <w:szCs w:val="22"/>
              </w:rPr>
              <w:t>no procede declarar la situación de desamparo, pese a la propuesta en tal sentido formulada por la administración pública competente para apreciar la situación de riesgo</w:t>
            </w:r>
            <w:r w:rsidRPr="00291C1C">
              <w:rPr>
                <w:rFonts w:ascii="Calibri" w:hAnsi="Calibri" w:cs="Calibri"/>
                <w:sz w:val="22"/>
                <w:szCs w:val="22"/>
              </w:rPr>
              <w:t xml:space="preserve"> – artículo 17.8 de la LO 1/1996- </w:t>
            </w:r>
            <w:r w:rsidRPr="00291C1C">
              <w:rPr>
                <w:rStyle w:val="Refdenotaalfinal"/>
                <w:rFonts w:ascii="Calibri" w:hAnsi="Calibri" w:cs="Calibri"/>
                <w:sz w:val="22"/>
                <w:szCs w:val="22"/>
              </w:rPr>
              <w:endnoteReference w:id="33"/>
            </w:r>
          </w:p>
          <w:p w:rsidR="00AC5606" w:rsidRPr="00291C1C" w:rsidRDefault="00AC5606" w:rsidP="00AC5606">
            <w:pPr>
              <w:pStyle w:val="Contenidodelatabla"/>
              <w:ind w:left="1418"/>
              <w:jc w:val="both"/>
              <w:rPr>
                <w:rFonts w:ascii="Calibri" w:hAnsi="Calibri" w:cs="Calibri"/>
                <w:sz w:val="22"/>
                <w:szCs w:val="22"/>
              </w:rPr>
            </w:pPr>
          </w:p>
          <w:p w:rsidR="00AC5606" w:rsidRPr="00291C1C" w:rsidRDefault="00AC5606" w:rsidP="00AC5606">
            <w:pPr>
              <w:pStyle w:val="Contenidodelatabla"/>
              <w:ind w:left="1418"/>
              <w:jc w:val="both"/>
              <w:rPr>
                <w:rFonts w:ascii="Calibri" w:hAnsi="Calibri" w:cs="Calibri"/>
                <w:sz w:val="22"/>
                <w:szCs w:val="22"/>
              </w:rPr>
            </w:pPr>
            <w:r w:rsidRPr="00291C1C">
              <w:rPr>
                <w:rFonts w:ascii="Calibri" w:hAnsi="Calibri" w:cs="Calibri"/>
                <w:sz w:val="22"/>
                <w:szCs w:val="22"/>
              </w:rPr>
              <w:t>( ) se debe iniciar procedimiento de desamparo</w:t>
            </w:r>
            <w:r w:rsidRPr="00291C1C">
              <w:rPr>
                <w:rStyle w:val="Refdenotaalfinal"/>
                <w:rFonts w:ascii="Calibri" w:hAnsi="Calibri" w:cs="Calibri"/>
                <w:sz w:val="22"/>
                <w:szCs w:val="22"/>
              </w:rPr>
              <w:endnoteReference w:id="34"/>
            </w:r>
          </w:p>
          <w:p w:rsidR="00AC5606" w:rsidRPr="00291C1C" w:rsidRDefault="00AC5606" w:rsidP="00AC5606">
            <w:pPr>
              <w:pStyle w:val="Contenidodelatabla"/>
              <w:ind w:left="1418"/>
              <w:jc w:val="both"/>
              <w:rPr>
                <w:rFonts w:ascii="Calibri" w:hAnsi="Calibri" w:cs="Calibri"/>
                <w:sz w:val="22"/>
                <w:szCs w:val="22"/>
              </w:rPr>
            </w:pPr>
          </w:p>
          <w:p w:rsidR="00AC5606" w:rsidRPr="00291C1C" w:rsidRDefault="00AC5606" w:rsidP="00AC5606">
            <w:pPr>
              <w:pStyle w:val="Contenidodelatabla"/>
              <w:ind w:left="1418"/>
              <w:jc w:val="both"/>
              <w:rPr>
                <w:rFonts w:ascii="Calibri" w:hAnsi="Calibri" w:cs="Calibri"/>
                <w:sz w:val="22"/>
                <w:szCs w:val="22"/>
              </w:rPr>
            </w:pPr>
            <w:r w:rsidRPr="00291C1C">
              <w:rPr>
                <w:rFonts w:ascii="Calibri" w:hAnsi="Calibri" w:cs="Calibri"/>
                <w:sz w:val="22"/>
                <w:szCs w:val="22"/>
              </w:rPr>
              <w:t>( ) el menor se encuentra en situación de desamparo</w:t>
            </w:r>
            <w:r w:rsidRPr="00291C1C">
              <w:rPr>
                <w:rStyle w:val="Refdenotaalfinal"/>
                <w:rFonts w:ascii="Calibri" w:hAnsi="Calibri" w:cs="Calibri"/>
                <w:sz w:val="22"/>
                <w:szCs w:val="22"/>
              </w:rPr>
              <w:endnoteReference w:id="35"/>
            </w:r>
          </w:p>
          <w:p w:rsidR="00AC5606" w:rsidRPr="00291C1C" w:rsidRDefault="00AC5606" w:rsidP="00AC5606">
            <w:pPr>
              <w:pStyle w:val="Contenidodelatabla"/>
              <w:jc w:val="both"/>
              <w:rPr>
                <w:rFonts w:ascii="Calibri" w:hAnsi="Calibri" w:cs="Calibri"/>
                <w:sz w:val="22"/>
                <w:szCs w:val="22"/>
              </w:rPr>
            </w:pPr>
          </w:p>
          <w:p w:rsidR="00AC5606" w:rsidRPr="00291C1C" w:rsidRDefault="00AC5606" w:rsidP="00AC5606">
            <w:pPr>
              <w:pStyle w:val="Contenidodelatabla"/>
              <w:jc w:val="both"/>
              <w:rPr>
                <w:rFonts w:ascii="Calibri" w:hAnsi="Calibri" w:cs="Calibri"/>
                <w:sz w:val="22"/>
                <w:szCs w:val="22"/>
              </w:rPr>
            </w:pPr>
            <w:r w:rsidRPr="00291C1C">
              <w:rPr>
                <w:rFonts w:ascii="Calibri" w:hAnsi="Calibri" w:cs="Calibri"/>
                <w:sz w:val="22"/>
                <w:szCs w:val="22"/>
              </w:rPr>
              <w:t xml:space="preserve">Cuando los profesionales que suscriben este instrumento, consideren que existe una situación de desprotección que pueda requerir la separación del menor de su ámbito familiar, valorarán: </w:t>
            </w:r>
          </w:p>
          <w:p w:rsidR="00AC5606" w:rsidRPr="00291C1C" w:rsidRDefault="00AC5606" w:rsidP="00AC5606">
            <w:pPr>
              <w:pStyle w:val="Contenidodelatabla"/>
              <w:jc w:val="both"/>
              <w:rPr>
                <w:rFonts w:ascii="Calibri" w:hAnsi="Calibri" w:cs="Calibri"/>
                <w:sz w:val="22"/>
                <w:szCs w:val="22"/>
              </w:rPr>
            </w:pPr>
          </w:p>
          <w:p w:rsidR="00AC5606" w:rsidRPr="00291C1C" w:rsidRDefault="00AC5606" w:rsidP="00AC5606">
            <w:pPr>
              <w:pStyle w:val="Contenidodelatabla"/>
              <w:jc w:val="both"/>
              <w:rPr>
                <w:rFonts w:ascii="Calibri" w:hAnsi="Calibri" w:cs="Calibri"/>
                <w:sz w:val="22"/>
                <w:szCs w:val="22"/>
              </w:rPr>
            </w:pPr>
            <w:r w:rsidRPr="00291C1C">
              <w:rPr>
                <w:rFonts w:ascii="Calibri" w:hAnsi="Calibri" w:cs="Calibri"/>
                <w:sz w:val="22"/>
                <w:szCs w:val="22"/>
              </w:rPr>
              <w:t>( ) La separación no se considera urgente e inmediata</w:t>
            </w:r>
          </w:p>
          <w:p w:rsidR="00AC5606" w:rsidRPr="00291C1C" w:rsidRDefault="00AC5606" w:rsidP="00AC5606">
            <w:pPr>
              <w:pStyle w:val="Contenidodelatabla"/>
              <w:jc w:val="both"/>
              <w:rPr>
                <w:rFonts w:ascii="Calibri" w:hAnsi="Calibri" w:cs="Calibri"/>
                <w:sz w:val="22"/>
                <w:szCs w:val="22"/>
              </w:rPr>
            </w:pPr>
          </w:p>
          <w:p w:rsidR="00AC5606" w:rsidRPr="00291C1C" w:rsidRDefault="00AC5606" w:rsidP="00AC5606">
            <w:pPr>
              <w:pStyle w:val="Contenidodelatabla"/>
              <w:jc w:val="both"/>
              <w:rPr>
                <w:rFonts w:ascii="Calibri" w:hAnsi="Calibri" w:cs="Calibri"/>
                <w:sz w:val="22"/>
                <w:szCs w:val="22"/>
              </w:rPr>
            </w:pPr>
            <w:r w:rsidRPr="00291C1C">
              <w:rPr>
                <w:rFonts w:ascii="Calibri" w:hAnsi="Calibri" w:cs="Calibri"/>
                <w:sz w:val="22"/>
                <w:szCs w:val="22"/>
              </w:rPr>
              <w:t xml:space="preserve">( ) La separación se considera urgente e inmediata. </w:t>
            </w:r>
          </w:p>
          <w:p w:rsidR="00AC5606" w:rsidRPr="00291C1C" w:rsidRDefault="00AC5606" w:rsidP="00AC5606">
            <w:pPr>
              <w:pStyle w:val="Contenidodelatabla"/>
              <w:jc w:val="both"/>
              <w:rPr>
                <w:rFonts w:ascii="Calibri" w:eastAsia="Arial" w:hAnsi="Calibri" w:cs="Calibri"/>
                <w:sz w:val="22"/>
                <w:szCs w:val="22"/>
              </w:rPr>
            </w:pPr>
            <w:r w:rsidRPr="00291C1C">
              <w:rPr>
                <w:rFonts w:ascii="Calibri" w:hAnsi="Calibri" w:cs="Calibri"/>
                <w:b/>
                <w:bCs/>
                <w:sz w:val="22"/>
                <w:szCs w:val="22"/>
              </w:rPr>
              <w:t>Justificación de la urgencia</w:t>
            </w:r>
            <w:r w:rsidRPr="00291C1C">
              <w:rPr>
                <w:rStyle w:val="Refdenotaalfinal"/>
                <w:rFonts w:ascii="Calibri" w:hAnsi="Calibri" w:cs="Calibri"/>
                <w:sz w:val="22"/>
                <w:szCs w:val="22"/>
              </w:rPr>
              <w:endnoteReference w:id="36"/>
            </w:r>
          </w:p>
          <w:p w:rsidR="00AC5606" w:rsidRPr="00291C1C" w:rsidRDefault="00AC5606" w:rsidP="00AC5606">
            <w:pPr>
              <w:pStyle w:val="Contenidodelatabla"/>
              <w:jc w:val="both"/>
              <w:rPr>
                <w:rFonts w:ascii="Calibri" w:hAnsi="Calibri" w:cs="Calibri"/>
                <w:b/>
                <w:bCs/>
                <w:sz w:val="22"/>
                <w:szCs w:val="22"/>
              </w:rPr>
            </w:pPr>
          </w:p>
          <w:p w:rsidR="00AC5606" w:rsidRPr="00291C1C" w:rsidRDefault="00AC5606" w:rsidP="00AC5606">
            <w:pPr>
              <w:pStyle w:val="Contenidodelatabla"/>
              <w:rPr>
                <w:rFonts w:ascii="Calibri" w:hAnsi="Calibri" w:cs="Calibri"/>
                <w:sz w:val="22"/>
                <w:szCs w:val="22"/>
              </w:rPr>
            </w:pPr>
            <w:r w:rsidRPr="00291C1C">
              <w:rPr>
                <w:rFonts w:ascii="Calibri" w:hAnsi="Calibri" w:cs="Calibri"/>
                <w:sz w:val="22"/>
                <w:szCs w:val="22"/>
              </w:rPr>
              <w:t>( ) De conocerse, indicar  las personas que podrían ejercer la guarda del menor, en caso de desamparo:</w:t>
            </w:r>
          </w:p>
          <w:p w:rsidR="00AC5606" w:rsidRPr="00291C1C" w:rsidRDefault="00AC5606" w:rsidP="00AC5606">
            <w:pPr>
              <w:pStyle w:val="Contenidodelatabla"/>
              <w:rPr>
                <w:rFonts w:ascii="Calibri" w:hAnsi="Calibri" w:cs="Calibri"/>
                <w:sz w:val="22"/>
                <w:szCs w:val="22"/>
              </w:rPr>
            </w:pPr>
          </w:p>
          <w:p w:rsidR="00AC5606" w:rsidRDefault="00AC5606" w:rsidP="00AC5606">
            <w:pPr>
              <w:pStyle w:val="Contenidodelatabla"/>
              <w:rPr>
                <w:rFonts w:ascii="Gill Sans MT" w:hAnsi="Gill Sans MT" w:cs="Arial"/>
              </w:rPr>
            </w:pPr>
          </w:p>
          <w:p w:rsidR="00AC5606" w:rsidRPr="00E56F6D" w:rsidRDefault="00AC5606" w:rsidP="00AC5606">
            <w:pPr>
              <w:pStyle w:val="Contenidodelatabla"/>
              <w:rPr>
                <w:rFonts w:ascii="Gill Sans MT" w:hAnsi="Gill Sans MT"/>
              </w:rPr>
            </w:pPr>
            <w:r w:rsidRPr="00E56F6D">
              <w:rPr>
                <w:rFonts w:ascii="Gill Sans MT" w:hAnsi="Gill Sans MT" w:cs="Arial"/>
                <w:b/>
                <w:bCs/>
                <w:sz w:val="22"/>
                <w:szCs w:val="22"/>
              </w:rPr>
              <w:t xml:space="preserve"> </w:t>
            </w:r>
          </w:p>
        </w:tc>
      </w:tr>
    </w:tbl>
    <w:p w:rsidR="00EB094E" w:rsidRPr="00E56F6D" w:rsidRDefault="00EB094E" w:rsidP="00EB094E">
      <w:pPr>
        <w:pStyle w:val="Default"/>
        <w:jc w:val="both"/>
        <w:rPr>
          <w:rFonts w:ascii="Gill Sans MT" w:hAnsi="Gill Sans MT"/>
        </w:rPr>
      </w:pPr>
    </w:p>
    <w:tbl>
      <w:tblPr>
        <w:tblpPr w:leftFromText="141" w:rightFromText="141" w:vertAnchor="text" w:horzAnchor="margin" w:tblpX="-6" w:tblpY="113"/>
        <w:tblW w:w="9778" w:type="dxa"/>
        <w:tblLayout w:type="fixed"/>
        <w:tblCellMar>
          <w:top w:w="55" w:type="dxa"/>
          <w:left w:w="55" w:type="dxa"/>
          <w:bottom w:w="55" w:type="dxa"/>
          <w:right w:w="55" w:type="dxa"/>
        </w:tblCellMar>
        <w:tblLook w:val="04A0" w:firstRow="1" w:lastRow="0" w:firstColumn="1" w:lastColumn="0" w:noHBand="0" w:noVBand="1"/>
      </w:tblPr>
      <w:tblGrid>
        <w:gridCol w:w="3622"/>
        <w:gridCol w:w="6156"/>
      </w:tblGrid>
      <w:tr w:rsidR="00003245" w:rsidRPr="0035349B" w:rsidTr="00A61FBE">
        <w:tc>
          <w:tcPr>
            <w:tcW w:w="3622" w:type="dxa"/>
            <w:tcBorders>
              <w:top w:val="single" w:sz="2" w:space="0" w:color="000000"/>
              <w:left w:val="single" w:sz="2" w:space="0" w:color="000000"/>
              <w:bottom w:val="single" w:sz="2" w:space="0" w:color="000000"/>
              <w:right w:val="nil"/>
            </w:tcBorders>
            <w:hideMark/>
          </w:tcPr>
          <w:p w:rsidR="00003245" w:rsidRPr="00291C1C" w:rsidRDefault="00003245" w:rsidP="00920A40">
            <w:pPr>
              <w:pStyle w:val="Default"/>
              <w:snapToGrid w:val="0"/>
              <w:jc w:val="both"/>
              <w:rPr>
                <w:rFonts w:ascii="Calibri" w:eastAsia="Arial Unicode MS" w:hAnsi="Calibri" w:cs="Calibri"/>
                <w:sz w:val="22"/>
                <w:szCs w:val="22"/>
              </w:rPr>
            </w:pPr>
            <w:r w:rsidRPr="00291C1C">
              <w:rPr>
                <w:rFonts w:ascii="Calibri" w:eastAsia="Arial Unicode MS" w:hAnsi="Calibri" w:cs="Calibri"/>
                <w:sz w:val="22"/>
                <w:szCs w:val="22"/>
              </w:rPr>
              <w:t>Participación del Ministerio Fiscal en la</w:t>
            </w:r>
            <w:r w:rsidRPr="00291C1C">
              <w:rPr>
                <w:rFonts w:ascii="Calibri" w:eastAsia="Times New Roman" w:hAnsi="Calibri" w:cs="Calibri"/>
                <w:sz w:val="22"/>
                <w:szCs w:val="22"/>
              </w:rPr>
              <w:t xml:space="preserve"> </w:t>
            </w:r>
            <w:r w:rsidRPr="00291C1C">
              <w:rPr>
                <w:rFonts w:ascii="Calibri" w:eastAsia="Arial Unicode MS" w:hAnsi="Calibri" w:cs="Calibri"/>
                <w:sz w:val="22"/>
                <w:szCs w:val="22"/>
              </w:rPr>
              <w:t>defensa de sus  intereses</w:t>
            </w:r>
            <w:r w:rsidRPr="00291C1C">
              <w:rPr>
                <w:rStyle w:val="Refdenotaalfinal"/>
                <w:rFonts w:ascii="Calibri" w:eastAsia="Arial Unicode MS" w:hAnsi="Calibri" w:cs="Calibri"/>
                <w:sz w:val="22"/>
                <w:szCs w:val="22"/>
              </w:rPr>
              <w:endnoteReference w:id="37"/>
            </w:r>
          </w:p>
        </w:tc>
        <w:tc>
          <w:tcPr>
            <w:tcW w:w="6156" w:type="dxa"/>
            <w:tcBorders>
              <w:top w:val="single" w:sz="2" w:space="0" w:color="000000"/>
              <w:left w:val="single" w:sz="2" w:space="0" w:color="000000"/>
              <w:bottom w:val="single" w:sz="2" w:space="0" w:color="000000"/>
              <w:right w:val="single" w:sz="2" w:space="0" w:color="000000"/>
            </w:tcBorders>
            <w:hideMark/>
          </w:tcPr>
          <w:p w:rsidR="00003245" w:rsidRPr="00291C1C" w:rsidRDefault="00003245" w:rsidP="00920A40">
            <w:pPr>
              <w:pStyle w:val="Contenidodelatabla"/>
              <w:snapToGrid w:val="0"/>
              <w:ind w:left="709"/>
              <w:jc w:val="both"/>
              <w:rPr>
                <w:rFonts w:ascii="Calibri" w:eastAsia="Arial Unicode MS" w:hAnsi="Calibri" w:cs="Calibri"/>
                <w:sz w:val="22"/>
                <w:szCs w:val="22"/>
              </w:rPr>
            </w:pPr>
          </w:p>
          <w:p w:rsidR="00003245" w:rsidRPr="00291C1C" w:rsidRDefault="00003245" w:rsidP="00920A40">
            <w:pPr>
              <w:pStyle w:val="Contenidodelatabla"/>
              <w:snapToGrid w:val="0"/>
              <w:ind w:left="709"/>
              <w:jc w:val="both"/>
              <w:rPr>
                <w:rFonts w:ascii="Calibri" w:eastAsia="Arial Unicode MS" w:hAnsi="Calibri" w:cs="Calibri"/>
                <w:sz w:val="22"/>
                <w:szCs w:val="22"/>
              </w:rPr>
            </w:pPr>
          </w:p>
          <w:p w:rsidR="00003245" w:rsidRPr="00291C1C" w:rsidRDefault="00003245" w:rsidP="00920A40">
            <w:pPr>
              <w:pStyle w:val="Contenidodelatabla"/>
              <w:snapToGrid w:val="0"/>
              <w:ind w:left="709"/>
              <w:jc w:val="both"/>
              <w:rPr>
                <w:rFonts w:ascii="Calibri" w:hAnsi="Calibri" w:cs="Calibri"/>
              </w:rPr>
            </w:pPr>
          </w:p>
        </w:tc>
      </w:tr>
      <w:tr w:rsidR="00003245" w:rsidRPr="0035349B" w:rsidTr="00A61FBE">
        <w:tc>
          <w:tcPr>
            <w:tcW w:w="3622" w:type="dxa"/>
            <w:tcBorders>
              <w:top w:val="nil"/>
              <w:left w:val="single" w:sz="2" w:space="0" w:color="000000"/>
              <w:bottom w:val="single" w:sz="2" w:space="0" w:color="000000"/>
              <w:right w:val="nil"/>
            </w:tcBorders>
            <w:hideMark/>
          </w:tcPr>
          <w:p w:rsidR="00003245" w:rsidRPr="00291C1C" w:rsidRDefault="00003245" w:rsidP="00920A40">
            <w:pPr>
              <w:pStyle w:val="Default"/>
              <w:snapToGrid w:val="0"/>
              <w:jc w:val="both"/>
              <w:rPr>
                <w:rFonts w:ascii="Calibri" w:eastAsia="Arial Unicode MS" w:hAnsi="Calibri" w:cs="Calibri"/>
                <w:sz w:val="22"/>
                <w:szCs w:val="22"/>
              </w:rPr>
            </w:pPr>
            <w:r w:rsidRPr="00291C1C">
              <w:rPr>
                <w:rFonts w:ascii="Calibri" w:eastAsia="Arial Unicode MS" w:hAnsi="Calibri" w:cs="Calibri"/>
                <w:sz w:val="22"/>
                <w:szCs w:val="22"/>
              </w:rPr>
              <w:t>Participación en la decisión de otros profesionales cualificados/expertos</w:t>
            </w:r>
            <w:r w:rsidRPr="00291C1C">
              <w:rPr>
                <w:rStyle w:val="Refdenotaalfinal"/>
                <w:rFonts w:ascii="Calibri" w:eastAsia="Arial Unicode MS" w:hAnsi="Calibri" w:cs="Calibri"/>
                <w:sz w:val="22"/>
                <w:szCs w:val="22"/>
              </w:rPr>
              <w:endnoteReference w:id="38"/>
            </w:r>
          </w:p>
        </w:tc>
        <w:tc>
          <w:tcPr>
            <w:tcW w:w="6156" w:type="dxa"/>
            <w:tcBorders>
              <w:top w:val="nil"/>
              <w:left w:val="single" w:sz="2" w:space="0" w:color="000000"/>
              <w:bottom w:val="single" w:sz="2" w:space="0" w:color="000000"/>
              <w:right w:val="single" w:sz="2" w:space="0" w:color="000000"/>
            </w:tcBorders>
            <w:hideMark/>
          </w:tcPr>
          <w:p w:rsidR="00003245" w:rsidRPr="00291C1C" w:rsidRDefault="00003245" w:rsidP="00920A40">
            <w:pPr>
              <w:pStyle w:val="Contenidodelatabla"/>
              <w:snapToGrid w:val="0"/>
              <w:ind w:left="709"/>
              <w:jc w:val="both"/>
              <w:rPr>
                <w:rFonts w:ascii="Calibri" w:eastAsia="Arial Unicode MS" w:hAnsi="Calibri" w:cs="Calibri"/>
                <w:sz w:val="22"/>
                <w:szCs w:val="22"/>
              </w:rPr>
            </w:pPr>
          </w:p>
          <w:p w:rsidR="00003245" w:rsidRPr="00291C1C" w:rsidRDefault="00003245" w:rsidP="00920A40">
            <w:pPr>
              <w:pStyle w:val="Contenidodelatabla"/>
              <w:snapToGrid w:val="0"/>
              <w:ind w:left="709"/>
              <w:jc w:val="both"/>
              <w:rPr>
                <w:rFonts w:ascii="Calibri" w:eastAsia="Arial Unicode MS" w:hAnsi="Calibri" w:cs="Calibri"/>
                <w:sz w:val="22"/>
                <w:szCs w:val="22"/>
              </w:rPr>
            </w:pPr>
          </w:p>
          <w:p w:rsidR="00003245" w:rsidRPr="00291C1C" w:rsidRDefault="00003245" w:rsidP="00920A40">
            <w:pPr>
              <w:pStyle w:val="Contenidodelatabla"/>
              <w:snapToGrid w:val="0"/>
              <w:ind w:left="709"/>
              <w:jc w:val="both"/>
              <w:rPr>
                <w:rFonts w:ascii="Calibri" w:hAnsi="Calibri" w:cs="Calibri"/>
              </w:rPr>
            </w:pPr>
          </w:p>
        </w:tc>
      </w:tr>
    </w:tbl>
    <w:p w:rsidR="00AC5606" w:rsidRDefault="00AC5606" w:rsidP="00AF266B">
      <w:pPr>
        <w:spacing w:after="200" w:line="276" w:lineRule="auto"/>
        <w:rPr>
          <w:rFonts w:ascii="Gill Sans MT" w:hAnsi="Gill Sans MT" w:cs="Times New Roman"/>
          <w:b/>
          <w:bCs/>
          <w:lang w:val="es-ES"/>
        </w:rPr>
      </w:pPr>
    </w:p>
    <w:p w:rsidR="00203C42" w:rsidRDefault="00AF266B" w:rsidP="00363B27">
      <w:pPr>
        <w:spacing w:after="200" w:line="276" w:lineRule="auto"/>
        <w:rPr>
          <w:b/>
          <w:bCs/>
          <w:sz w:val="28"/>
          <w:szCs w:val="28"/>
          <w:lang w:val="es-ES"/>
        </w:rPr>
      </w:pPr>
      <w:r w:rsidRPr="00913F6D">
        <w:rPr>
          <w:b/>
          <w:bCs/>
          <w:sz w:val="28"/>
          <w:szCs w:val="28"/>
          <w:lang w:val="es-ES"/>
        </w:rPr>
        <w:t>Firmado</w:t>
      </w:r>
      <w:r w:rsidRPr="00913F6D">
        <w:rPr>
          <w:b/>
          <w:bCs/>
          <w:sz w:val="28"/>
          <w:szCs w:val="28"/>
          <w:vertAlign w:val="superscript"/>
          <w:lang w:val="es-ES"/>
        </w:rPr>
        <w:endnoteReference w:id="39"/>
      </w:r>
      <w:r w:rsidRPr="00913F6D">
        <w:rPr>
          <w:b/>
          <w:bCs/>
          <w:sz w:val="28"/>
          <w:szCs w:val="28"/>
          <w:lang w:val="es-ES"/>
        </w:rPr>
        <w:t xml:space="preserve">    </w:t>
      </w:r>
    </w:p>
    <w:p w:rsidR="00203C42" w:rsidRDefault="00203C42">
      <w:pPr>
        <w:spacing w:after="200" w:line="276" w:lineRule="auto"/>
        <w:rPr>
          <w:b/>
          <w:bCs/>
          <w:sz w:val="28"/>
          <w:szCs w:val="28"/>
          <w:lang w:val="es-ES"/>
        </w:rPr>
      </w:pPr>
      <w:r>
        <w:rPr>
          <w:b/>
          <w:bCs/>
          <w:sz w:val="28"/>
          <w:szCs w:val="28"/>
          <w:lang w:val="es-ES"/>
        </w:rPr>
        <w:br w:type="page"/>
      </w:r>
    </w:p>
    <w:p w:rsidR="00AF266B" w:rsidRPr="00291C1C" w:rsidRDefault="00AF266B" w:rsidP="00291C1C">
      <w:pPr>
        <w:pStyle w:val="DocumentTitle0"/>
        <w:rPr>
          <w:rFonts w:ascii="Arial" w:hAnsi="Arial" w:cs="Arial"/>
          <w:b/>
          <w:sz w:val="28"/>
          <w:szCs w:val="28"/>
          <w:lang w:val="es-ES"/>
        </w:rPr>
      </w:pPr>
      <w:r w:rsidRPr="00291C1C">
        <w:rPr>
          <w:rFonts w:ascii="Arial" w:hAnsi="Arial" w:cs="Arial"/>
          <w:b/>
          <w:sz w:val="28"/>
          <w:szCs w:val="28"/>
          <w:lang w:val="es-ES"/>
        </w:rPr>
        <w:lastRenderedPageBreak/>
        <w:t>DOCUMENTOS QUE SE ACOMPAÑAN</w:t>
      </w:r>
      <w:r w:rsidRPr="00291C1C">
        <w:rPr>
          <w:rStyle w:val="Refdenotaalfinal"/>
          <w:rFonts w:ascii="Arial" w:hAnsi="Arial" w:cs="Arial"/>
          <w:b/>
          <w:color w:val="000000"/>
          <w:sz w:val="28"/>
          <w:szCs w:val="28"/>
        </w:rPr>
        <w:endnoteReference w:id="40"/>
      </w:r>
      <w:r w:rsidRPr="00291C1C">
        <w:rPr>
          <w:rFonts w:ascii="Arial" w:hAnsi="Arial" w:cs="Arial"/>
          <w:b/>
          <w:sz w:val="28"/>
          <w:szCs w:val="28"/>
          <w:lang w:val="es-ES"/>
        </w:rPr>
        <w:t xml:space="preserve"> </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Proyecto de intervención social y educativo</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Valórame/Balora/Instrumento CARM/Otros</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Hoja de detección y notificación de maltrato</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Documentación identificativa de los menores/padres/tutores/guardadores</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Genograma</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Decisiones judiciales que afecten a la guarda y custodia, régimen de visitas, privación de patria potestad, orden de  alejamiento...</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Parte judicial de lesiones</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Documentación sanitaria de menores/padres/tutores/guardadores</w:t>
      </w:r>
    </w:p>
    <w:p w:rsidR="00AF266B" w:rsidRPr="00291C1C" w:rsidRDefault="00AF266B" w:rsidP="00AF266B">
      <w:pPr>
        <w:pStyle w:val="Textoindependiente"/>
        <w:autoSpaceDE w:val="0"/>
        <w:spacing w:after="0" w:line="360" w:lineRule="auto"/>
        <w:rPr>
          <w:rFonts w:ascii="Calibri" w:hAnsi="Calibri" w:cs="Calibri"/>
          <w:color w:val="000000"/>
          <w:sz w:val="22"/>
          <w:szCs w:val="22"/>
        </w:rPr>
      </w:pPr>
      <w:r w:rsidRPr="00291C1C">
        <w:rPr>
          <w:rFonts w:ascii="Calibri" w:hAnsi="Calibri" w:cs="Calibri"/>
          <w:color w:val="000000"/>
          <w:sz w:val="22"/>
          <w:szCs w:val="22"/>
        </w:rPr>
        <w:t>( ) Documentación acreditativa de discapacidad de padres/tutores/guardadores/menores</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Informes escolares</w:t>
      </w:r>
    </w:p>
    <w:p w:rsidR="00AF266B" w:rsidRPr="00291C1C" w:rsidRDefault="00AF266B" w:rsidP="00AF266B">
      <w:pPr>
        <w:pStyle w:val="Textoindependiente"/>
        <w:autoSpaceDE w:val="0"/>
        <w:spacing w:after="0" w:line="360" w:lineRule="auto"/>
        <w:rPr>
          <w:rFonts w:ascii="Calibri" w:hAnsi="Calibri" w:cs="Calibri"/>
          <w:color w:val="000000"/>
          <w:sz w:val="22"/>
          <w:szCs w:val="22"/>
        </w:rPr>
      </w:pPr>
      <w:r w:rsidRPr="00291C1C">
        <w:rPr>
          <w:rFonts w:ascii="Calibri" w:hAnsi="Calibri" w:cs="Calibri"/>
          <w:color w:val="000000"/>
          <w:sz w:val="22"/>
          <w:szCs w:val="22"/>
        </w:rPr>
        <w:t>( ) Certificado de discapacidad y dictámen técnico facultativo de menores/padres/tutores/guardadores</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Informes previos y cualquier documento relevante relativo al menor o personas relacionadas con él que puedan influir en la valoración de ISM</w:t>
      </w:r>
    </w:p>
    <w:p w:rsidR="00AF266B" w:rsidRPr="00291C1C" w:rsidRDefault="00AF266B" w:rsidP="00AF266B">
      <w:pPr>
        <w:pStyle w:val="Textoindependiente"/>
        <w:autoSpaceDE w:val="0"/>
        <w:spacing w:after="0" w:line="360" w:lineRule="auto"/>
        <w:jc w:val="both"/>
        <w:rPr>
          <w:rFonts w:ascii="Calibri" w:hAnsi="Calibri" w:cs="Calibri"/>
          <w:color w:val="000000"/>
          <w:sz w:val="22"/>
          <w:szCs w:val="22"/>
        </w:rPr>
      </w:pPr>
      <w:r w:rsidRPr="00291C1C">
        <w:rPr>
          <w:rFonts w:ascii="Calibri" w:hAnsi="Calibri" w:cs="Calibri"/>
          <w:color w:val="000000"/>
          <w:sz w:val="22"/>
          <w:szCs w:val="22"/>
        </w:rPr>
        <w:t>( ) Información sobre posibles guardadores en caso de que se declare la situación de desamparo</w:t>
      </w:r>
    </w:p>
    <w:p w:rsidR="00AF266B" w:rsidRPr="00291C1C" w:rsidRDefault="00AF266B" w:rsidP="00AF266B">
      <w:pPr>
        <w:pStyle w:val="Textoindependiente"/>
        <w:autoSpaceDE w:val="0"/>
        <w:spacing w:after="0" w:line="360" w:lineRule="auto"/>
        <w:jc w:val="both"/>
        <w:rPr>
          <w:rFonts w:ascii="Calibri" w:hAnsi="Calibri" w:cs="Calibri"/>
          <w:color w:val="000000"/>
        </w:rPr>
      </w:pPr>
    </w:p>
    <w:p w:rsidR="00EB094E" w:rsidRPr="00E56F6D" w:rsidRDefault="00EB094E" w:rsidP="00AF266B">
      <w:pPr>
        <w:pStyle w:val="Textoindependiente"/>
        <w:autoSpaceDE w:val="0"/>
        <w:spacing w:after="0" w:line="360" w:lineRule="auto"/>
        <w:rPr>
          <w:rFonts w:ascii="Gill Sans MT" w:hAnsi="Gill Sans MT"/>
          <w:bCs/>
          <w:color w:val="000000"/>
          <w:sz w:val="18"/>
          <w:szCs w:val="22"/>
        </w:rPr>
      </w:pPr>
    </w:p>
    <w:p w:rsidR="00EB094E" w:rsidRPr="00E56F6D" w:rsidRDefault="00EB094E" w:rsidP="00EB094E">
      <w:pPr>
        <w:pStyle w:val="Textoindependiente"/>
        <w:autoSpaceDE w:val="0"/>
        <w:spacing w:after="0" w:line="360" w:lineRule="auto"/>
        <w:jc w:val="center"/>
        <w:rPr>
          <w:rFonts w:ascii="Gill Sans MT" w:hAnsi="Gill Sans MT"/>
          <w:bCs/>
          <w:color w:val="000000"/>
          <w:sz w:val="18"/>
          <w:szCs w:val="22"/>
        </w:rPr>
      </w:pPr>
    </w:p>
    <w:p w:rsidR="00EB094E" w:rsidRPr="00E56F6D" w:rsidRDefault="00EB094E" w:rsidP="00C05FFE">
      <w:pPr>
        <w:pStyle w:val="Textoindependiente"/>
        <w:autoSpaceDE w:val="0"/>
        <w:spacing w:after="0" w:line="360" w:lineRule="auto"/>
        <w:rPr>
          <w:rFonts w:ascii="Gill Sans MT" w:hAnsi="Gill Sans MT"/>
          <w:bCs/>
          <w:color w:val="000000"/>
          <w:sz w:val="18"/>
          <w:szCs w:val="22"/>
        </w:rPr>
      </w:pPr>
    </w:p>
    <w:p w:rsidR="00E56F6D" w:rsidRDefault="00E56F6D" w:rsidP="00AF266B">
      <w:pPr>
        <w:pStyle w:val="Textonotaalfinal"/>
        <w:pageBreakBefore/>
        <w:ind w:left="0" w:firstLine="0"/>
        <w:jc w:val="both"/>
        <w:rPr>
          <w:rFonts w:ascii="Gill Sans MT" w:hAnsi="Gill Sans MT"/>
          <w:b/>
          <w:bCs/>
          <w:sz w:val="24"/>
          <w:szCs w:val="24"/>
          <w:u w:val="single"/>
        </w:rPr>
        <w:sectPr w:rsidR="00E56F6D" w:rsidSect="00A61FBE">
          <w:headerReference w:type="default" r:id="rId15"/>
          <w:footerReference w:type="default" r:id="rId16"/>
          <w:headerReference w:type="first" r:id="rId17"/>
          <w:footerReference w:type="first" r:id="rId18"/>
          <w:endnotePr>
            <w:numFmt w:val="decimal"/>
          </w:endnotePr>
          <w:pgSz w:w="11906" w:h="16838" w:code="9"/>
          <w:pgMar w:top="1440" w:right="1080" w:bottom="1440" w:left="1080" w:header="283" w:footer="510" w:gutter="0"/>
          <w:cols w:space="397"/>
          <w:titlePg/>
          <w:docGrid w:linePitch="360"/>
        </w:sectPr>
      </w:pPr>
    </w:p>
    <w:p w:rsidR="00913F6D" w:rsidRPr="00BD30F2" w:rsidRDefault="00913F6D">
      <w:pPr>
        <w:spacing w:after="200" w:line="276" w:lineRule="auto"/>
        <w:rPr>
          <w:rFonts w:ascii="Arial" w:hAnsi="Arial" w:cs="Arial"/>
          <w:b/>
          <w:caps/>
          <w:sz w:val="28"/>
          <w:szCs w:val="28"/>
          <w:lang w:val="es-ES"/>
        </w:rPr>
      </w:pPr>
      <w:r w:rsidRPr="00BD30F2">
        <w:rPr>
          <w:rFonts w:ascii="Arial" w:hAnsi="Arial" w:cs="Arial"/>
          <w:b/>
          <w:sz w:val="28"/>
          <w:szCs w:val="28"/>
          <w:lang w:val="es-ES"/>
        </w:rPr>
        <w:br w:type="page"/>
      </w:r>
    </w:p>
    <w:p w:rsidR="0097186F" w:rsidRPr="00EF0317" w:rsidRDefault="00F94D28" w:rsidP="00AF266B">
      <w:pPr>
        <w:pStyle w:val="DocumentTitle0"/>
        <w:rPr>
          <w:rFonts w:ascii="Arial" w:eastAsiaTheme="majorEastAsia" w:hAnsi="Arial" w:cs="Arial"/>
          <w:b/>
          <w:bCs/>
          <w:color w:val="000000" w:themeColor="text1"/>
          <w:sz w:val="28"/>
          <w:szCs w:val="28"/>
          <w:lang w:val="es-ES"/>
        </w:rPr>
      </w:pPr>
      <w:r w:rsidRPr="00EF0317">
        <w:rPr>
          <w:rFonts w:ascii="Arial" w:hAnsi="Arial" w:cs="Arial"/>
          <w:b/>
          <w:sz w:val="28"/>
          <w:szCs w:val="28"/>
        </w:rPr>
        <w:lastRenderedPageBreak/>
        <w:t>Notas aclaratorias</w:t>
      </w:r>
    </w:p>
    <w:sectPr w:rsidR="0097186F" w:rsidRPr="00EF0317" w:rsidSect="00203C42">
      <w:type w:val="continuous"/>
      <w:pgSz w:w="11906" w:h="16838" w:code="9"/>
      <w:pgMar w:top="1440" w:right="1080" w:bottom="1440" w:left="1080" w:header="567" w:footer="510" w:gutter="0"/>
      <w:cols w:num="2"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D8" w:rsidRDefault="009933D8" w:rsidP="00C702C7">
      <w:pPr>
        <w:spacing w:after="0" w:line="240" w:lineRule="auto"/>
      </w:pPr>
      <w:r>
        <w:separator/>
      </w:r>
    </w:p>
    <w:p w:rsidR="009933D8" w:rsidRDefault="009933D8"/>
  </w:endnote>
  <w:endnote w:type="continuationSeparator" w:id="0">
    <w:p w:rsidR="009933D8" w:rsidRDefault="009933D8" w:rsidP="00C702C7">
      <w:pPr>
        <w:spacing w:after="0" w:line="240" w:lineRule="auto"/>
      </w:pPr>
      <w:r>
        <w:continuationSeparator/>
      </w:r>
    </w:p>
    <w:p w:rsidR="009933D8" w:rsidRDefault="009933D8"/>
  </w:endnote>
  <w:endnote w:id="1">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Artículo 17.8 LO 1/1996: “</w:t>
      </w:r>
      <w:r w:rsidRPr="00EF0317">
        <w:rPr>
          <w:rFonts w:ascii="Calibri" w:hAnsi="Calibri" w:cs="Calibri"/>
          <w:i/>
          <w:iCs/>
          <w:sz w:val="20"/>
        </w:rPr>
        <w:t>En los supuestos en que la administración pública competente para   apreciar e intervenir en la situación de riesgo estime que existe una situación de desprotección que puede requerir la separación del menor de su ámbito familiar o cuando, concluido el período previsto en el proyecto de intervención o Convenio, no se hayan conseguido cambios en el desempeño de los deberes de guarda que garanticen que el menor cuenta con la necesaria asistencia moral o material, lo pondrá en conocimiento de la Entidad Pública a fin de que valore la procedencia de declarar la situación de desamparo, comunicándolo al Ministerio Fiscal</w:t>
      </w:r>
      <w:r w:rsidRPr="00EF0317">
        <w:rPr>
          <w:rFonts w:ascii="Calibri" w:hAnsi="Calibri" w:cs="Calibri"/>
          <w:sz w:val="20"/>
        </w:rPr>
        <w:t xml:space="preserve">.” </w:t>
      </w:r>
    </w:p>
  </w:endnote>
  <w:endnote w:id="2">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Disposición adicional primera de la Ley 26/2015, de 28 de julio, de modificación del sistema de protección a la </w:t>
      </w:r>
      <w:r w:rsidR="00060809" w:rsidRPr="00EF0317">
        <w:rPr>
          <w:rFonts w:ascii="Calibri" w:hAnsi="Calibri" w:cs="Calibri"/>
          <w:sz w:val="20"/>
        </w:rPr>
        <w:t xml:space="preserve">infancia y a la adolescencia. </w:t>
      </w:r>
      <w:r w:rsidRPr="00EF0317">
        <w:rPr>
          <w:rFonts w:ascii="Calibri" w:hAnsi="Calibri" w:cs="Calibri"/>
          <w:sz w:val="20"/>
        </w:rPr>
        <w:t xml:space="preserve">Utilización de la expresión «Entidad Pública»: </w:t>
      </w:r>
      <w:r w:rsidRPr="00EF0317">
        <w:rPr>
          <w:rFonts w:ascii="Calibri" w:hAnsi="Calibri" w:cs="Calibri"/>
          <w:i/>
          <w:iCs/>
          <w:sz w:val="20"/>
        </w:rPr>
        <w:t>Se utilizará en los textos legales la expresión «Entidad Pública» referida a la Entidad Pública de protección de menores competente territorialmente.</w:t>
      </w:r>
    </w:p>
  </w:endnote>
  <w:endnote w:id="3">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artículo 18.2 de la LO 1/1996 señala que “</w:t>
      </w:r>
      <w:r w:rsidRPr="00EF0317">
        <w:rPr>
          <w:rFonts w:ascii="Calibri" w:hAnsi="Calibri" w:cs="Calibri"/>
          <w:i/>
          <w:iCs/>
          <w:sz w:val="20"/>
        </w:rPr>
        <w:t>en ningún caso se separará a un menor de sus progenitores en razón de una discapacidad del menor, de ambos progenitores o de uno de ellos”</w:t>
      </w:r>
      <w:r w:rsidRPr="00EF0317">
        <w:rPr>
          <w:rFonts w:ascii="Calibri" w:hAnsi="Calibri" w:cs="Calibri"/>
          <w:sz w:val="20"/>
        </w:rPr>
        <w:t>. Esta afirmación hay que interpretarla a la luz de la OGNº14CDN que señala “</w:t>
      </w:r>
      <w:r w:rsidRPr="00EF0317">
        <w:rPr>
          <w:rFonts w:ascii="Calibri" w:hAnsi="Calibri" w:cs="Calibri"/>
          <w:i/>
          <w:iCs/>
          <w:sz w:val="20"/>
        </w:rPr>
        <w:t>los niños no se separarán de sus padres en razón de una discapacidad del menor o de sus padres1. La separación ha de barajarse solo en los casos en que la asistencia que la familia requiere para preservar la unidad familiar, no es suficientemente eficaz para evitar el riesgo de descuido o abandono del niño o un riesgo para la seguridad del niño</w:t>
      </w:r>
      <w:r w:rsidRPr="00EF0317">
        <w:rPr>
          <w:rFonts w:ascii="Calibri" w:hAnsi="Calibri" w:cs="Calibri"/>
          <w:sz w:val="20"/>
        </w:rPr>
        <w:t>.”</w:t>
      </w:r>
    </w:p>
  </w:endnote>
  <w:endnote w:id="4">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Si la madre está de nuevo embarazada, hacerlo constar, y en la redacción de los antecedentes mencionar específicamente cualquier aspecto que se considere que pueda afectar al </w:t>
      </w:r>
      <w:r w:rsidRPr="00EF0317">
        <w:rPr>
          <w:rFonts w:ascii="Calibri" w:hAnsi="Calibri" w:cs="Calibri"/>
          <w:i/>
          <w:iCs/>
          <w:sz w:val="20"/>
        </w:rPr>
        <w:t xml:space="preserve">nasciturus, </w:t>
      </w:r>
      <w:r w:rsidRPr="00EF0317">
        <w:rPr>
          <w:rFonts w:ascii="Calibri" w:hAnsi="Calibri" w:cs="Calibri"/>
          <w:sz w:val="20"/>
        </w:rPr>
        <w:t>en los términos del artículo 17.9 de la LO 1/1996: “</w:t>
      </w:r>
      <w:r w:rsidRPr="00EF0317">
        <w:rPr>
          <w:rFonts w:ascii="Calibri" w:hAnsi="Calibri" w:cs="Calibri"/>
          <w:i/>
          <w:iCs/>
          <w:sz w:val="20"/>
        </w:rPr>
        <w:t>La administración pública competente para intervenir en la situación de riesgo adoptará, en colaboración con los servicios de salud correspondientes, las medidas adecuadas de prevención, intervención y seguimiento, de las situaciones de posible riesgo prenatal, a los efectos de evitar con posterioridad una eventual declaración de situación de riesgo o desamparo del recién nacido. A tales efectos, se entenderá por situación de riesgo prenatal la falta de cuidado físico de la mujer gestante o el consumo abusivo de sustancias con potencial adictivo, así como cualquier otra acción propia de la mujer o de terceros tolerada por ésta, que perjudique el normal desarrollo o pueda provocar enfermedades o anomalías físicas, mentales o sensoriales al recién nacido. Los servicios de salud y el personal sanitario deberán notificar esta situación a la administración pública competente, así como al Ministerio Fiscal. Tras el nacimiento se mantendrá la intervención con el menor y su unidad familiar para que, si fuera necesario, se declare la situación de riesgo o desamparo del menor para su adecuada protección”.</w:t>
      </w:r>
    </w:p>
  </w:endnote>
  <w:endnote w:id="5">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De considerarse necesario se podrá insertar en el instrumento de evaluación el genograma familiar, o aportarlo como documentación aparte.</w:t>
      </w:r>
    </w:p>
  </w:endnote>
  <w:endnote w:id="6">
    <w:p w:rsidR="00E9370D" w:rsidRPr="00EF0317" w:rsidRDefault="00E9370D" w:rsidP="005E1721">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En caso de que sean varios los interesados, rellenar los datos de cada uno por separado (por ejemplo: actual pareja de la madre, abuelo con quien ha estado conviviendo el menor…). </w:t>
      </w:r>
    </w:p>
  </w:endnote>
  <w:endnote w:id="7">
    <w:p w:rsidR="00E9370D" w:rsidRPr="00EF0317" w:rsidRDefault="00E9370D" w:rsidP="00E45089">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La patria potestad conforme al artículo 156 del CC: “</w:t>
      </w:r>
      <w:r w:rsidRPr="00EF0317">
        <w:rPr>
          <w:rFonts w:ascii="Calibri" w:hAnsi="Calibri" w:cs="Calibri"/>
          <w:i/>
          <w:iCs/>
          <w:sz w:val="20"/>
        </w:rPr>
        <w:t>se ejercerá conjuntamente por ambos progenitores o por uno solo con el consentimiento expreso o tácito del otro (..). En defecto o por ausencia, incapacidad o imposibilidad de uno de los padres, la patria potestad será ejercida exclusivamente por el otro (...) Si los padres viven separados, la patria potestad se ejercerá por aquel con quien el hijo conviva”</w:t>
      </w:r>
    </w:p>
    <w:p w:rsidR="00E9370D" w:rsidRPr="00EF0317" w:rsidRDefault="00E9370D" w:rsidP="00E45089">
      <w:pPr>
        <w:pStyle w:val="Textonotaalfinal"/>
        <w:jc w:val="both"/>
        <w:rPr>
          <w:rFonts w:ascii="Calibri" w:hAnsi="Calibri" w:cs="Calibri"/>
          <w:sz w:val="20"/>
        </w:rPr>
      </w:pPr>
      <w:r w:rsidRPr="00EF0317">
        <w:rPr>
          <w:rFonts w:ascii="Calibri" w:hAnsi="Calibri" w:cs="Calibri"/>
          <w:sz w:val="20"/>
        </w:rPr>
        <w:tab/>
        <w:t>El artículo Artículo 162 del CC dispone: “</w:t>
      </w:r>
      <w:r w:rsidRPr="00EF0317">
        <w:rPr>
          <w:rFonts w:ascii="Calibri" w:hAnsi="Calibri" w:cs="Calibri"/>
          <w:i/>
          <w:iCs/>
          <w:sz w:val="20"/>
        </w:rPr>
        <w:t>Los padres que ostenten la patria potestad tienen la representación legal de sus hijos menores no emancipados</w:t>
      </w:r>
      <w:r w:rsidRPr="00EF0317">
        <w:rPr>
          <w:rFonts w:ascii="Calibri" w:hAnsi="Calibri" w:cs="Calibri"/>
          <w:sz w:val="20"/>
        </w:rPr>
        <w:t>”</w:t>
      </w:r>
    </w:p>
    <w:p w:rsidR="00E9370D" w:rsidRPr="00EF0317" w:rsidRDefault="00E9370D" w:rsidP="00E45089">
      <w:pPr>
        <w:pStyle w:val="Textonotaalfinal"/>
        <w:jc w:val="both"/>
        <w:rPr>
          <w:rFonts w:ascii="Calibri" w:hAnsi="Calibri" w:cs="Calibri"/>
          <w:sz w:val="20"/>
        </w:rPr>
      </w:pPr>
      <w:r w:rsidRPr="00EF0317">
        <w:rPr>
          <w:rFonts w:ascii="Calibri" w:hAnsi="Calibri" w:cs="Calibri"/>
          <w:sz w:val="20"/>
        </w:rPr>
        <w:tab/>
        <w:t>Guarda y custodia: Artículo 159 CC: “</w:t>
      </w:r>
      <w:r w:rsidRPr="00EF0317">
        <w:rPr>
          <w:rFonts w:ascii="Calibri" w:hAnsi="Calibri" w:cs="Calibri"/>
          <w:i/>
          <w:iCs/>
          <w:sz w:val="20"/>
        </w:rPr>
        <w:t>Si los padres viven separados y no decidieren de común acuerdo, el Juez decidirá, siempre en beneficio de los hijos, al cuidado de qué progenitor quedarán los hijos menores de edad”</w:t>
      </w:r>
    </w:p>
    <w:p w:rsidR="00E9370D" w:rsidRPr="00EF0317" w:rsidRDefault="00E9370D" w:rsidP="00E45089">
      <w:pPr>
        <w:pStyle w:val="Textonotaalfinal"/>
        <w:jc w:val="both"/>
        <w:rPr>
          <w:rFonts w:ascii="Calibri" w:hAnsi="Calibri" w:cs="Calibri"/>
          <w:sz w:val="20"/>
        </w:rPr>
      </w:pPr>
      <w:r w:rsidRPr="00EF0317">
        <w:rPr>
          <w:rFonts w:ascii="Calibri" w:hAnsi="Calibri" w:cs="Calibri"/>
          <w:sz w:val="20"/>
        </w:rPr>
        <w:tab/>
        <w:t xml:space="preserve">Tutela: sólo puede ser nombrado tutor por disposición judicial conforme al artículo 222 y siguientes del CC, salvo cuando la Entidad pública asume la tutela por la declaración de desamparo. </w:t>
      </w:r>
    </w:p>
    <w:p w:rsidR="00E9370D" w:rsidRPr="00EF0317" w:rsidRDefault="00E9370D" w:rsidP="00E45089">
      <w:pPr>
        <w:pStyle w:val="Textonotaalfinal"/>
        <w:jc w:val="both"/>
        <w:rPr>
          <w:rFonts w:ascii="Calibri" w:hAnsi="Calibri" w:cs="Calibri"/>
          <w:sz w:val="20"/>
        </w:rPr>
      </w:pPr>
      <w:r w:rsidRPr="00EF0317">
        <w:rPr>
          <w:rFonts w:ascii="Calibri" w:hAnsi="Calibri" w:cs="Calibri"/>
          <w:sz w:val="20"/>
        </w:rPr>
        <w:tab/>
        <w:t xml:space="preserve">Sobre la guarda judicial, administrativa, de hecho, provisional, atención inmediata y desamparo: </w:t>
      </w:r>
      <w:hyperlink r:id="rId1" w:history="1">
        <w:r w:rsidRPr="00EF0317">
          <w:rPr>
            <w:rStyle w:val="Hipervnculo"/>
            <w:rFonts w:ascii="Calibri" w:hAnsi="Calibri" w:cs="Calibri"/>
            <w:sz w:val="20"/>
          </w:rPr>
          <w:t>https://www.savethechildren.es/sites/default/files/imce/docs/modificacion_del_sistema_de_proteccion_a_la_infancia_y_a_la_adolescencia.pdf</w:t>
        </w:r>
      </w:hyperlink>
    </w:p>
  </w:endnote>
  <w:endnote w:id="8">
    <w:p w:rsidR="00E9370D" w:rsidRPr="00EF0317" w:rsidRDefault="00E9370D" w:rsidP="00E45089">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En caso de que se conozca que existe procedimiento judicial de divorcio, separación, régimen de visitas…, aportar: número de la resolución, Juzgado, fecha y ajuntar el documento siempre que sea posible (sentencia de divorcio, convenio regulador, modificación de medidas...).</w:t>
      </w:r>
    </w:p>
  </w:endnote>
  <w:endnote w:id="9">
    <w:p w:rsidR="008928E0" w:rsidRPr="00EF0317" w:rsidRDefault="008928E0" w:rsidP="008928E0">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Artículo 159 CC: “</w:t>
      </w:r>
      <w:r w:rsidRPr="00EF0317">
        <w:rPr>
          <w:rFonts w:ascii="Calibri" w:hAnsi="Calibri" w:cs="Calibri"/>
          <w:i/>
          <w:iCs/>
          <w:sz w:val="20"/>
        </w:rPr>
        <w:t>Si los padres viven separados y no decidieren de común acuerdo, el Juez decidirá, siempre en beneficio de los hijos, al cuidado de qué progenitor quedarán los hijos menores de edad. El Juez oirá, antes de tomar esta medida, a los hijos que tuvieran suficiente juicio y, en todo caso, a los que fueran mayores de doce años.</w:t>
      </w:r>
    </w:p>
    <w:p w:rsidR="008928E0" w:rsidRPr="00EF0317" w:rsidRDefault="008928E0" w:rsidP="008928E0">
      <w:pPr>
        <w:pStyle w:val="Textonotaalfinal"/>
        <w:jc w:val="both"/>
        <w:rPr>
          <w:rFonts w:ascii="Calibri" w:hAnsi="Calibri" w:cs="Calibri"/>
          <w:sz w:val="20"/>
        </w:rPr>
      </w:pPr>
      <w:r w:rsidRPr="00EF0317">
        <w:rPr>
          <w:rFonts w:ascii="Calibri" w:hAnsi="Calibri" w:cs="Calibri"/>
          <w:sz w:val="20"/>
        </w:rPr>
        <w:tab/>
        <w:t>Artículo 160 CC: 1.</w:t>
      </w:r>
      <w:r w:rsidRPr="00EF0317">
        <w:rPr>
          <w:rFonts w:ascii="Calibri" w:hAnsi="Calibri" w:cs="Calibri"/>
          <w:i/>
          <w:iCs/>
          <w:sz w:val="20"/>
        </w:rPr>
        <w:t xml:space="preserve"> Los hijos menores tienen derecho a relacionarse con sus progenitores aunque éstos no ejerzan la patria potestad, salvo que se disponga otra cosa por resolución judicial o por la Entidad Pública en los casos establecidos en el artículo 161...2. No podrán impedirse sin justa causa las relaciones personales del menor con sus hermanos, abuelos y otros parientes y allegados.”</w:t>
      </w:r>
    </w:p>
  </w:endnote>
  <w:endnote w:id="10">
    <w:p w:rsidR="008928E0" w:rsidRPr="00EF0317" w:rsidRDefault="008928E0" w:rsidP="008928E0">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Describir el contacto actual y real que mantiene con el menor, aunque no sea el establecido, en su caso, en resolución judicial: salidas, llamadas, whatsup, skype, vis a vis en centro penitenciario...</w:t>
      </w:r>
    </w:p>
  </w:endnote>
  <w:endnote w:id="11">
    <w:p w:rsidR="008928E0" w:rsidRPr="00EF0317" w:rsidRDefault="008928E0" w:rsidP="008928E0">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Hacer referencia al tipo de vínculo afectivo de apego que mantienen, al lazo de afectividad.  La OGNº14CDN expresa “</w:t>
      </w:r>
      <w:r w:rsidRPr="00EF0317">
        <w:rPr>
          <w:rFonts w:ascii="Calibri" w:hAnsi="Calibri" w:cs="Calibri"/>
          <w:i/>
          <w:iCs/>
          <w:sz w:val="20"/>
        </w:rPr>
        <w:t xml:space="preserve">El cuidado emocional es una necesidad básica de los niños; si los padres o tutores no satisfacen las necesidades emocionales del niño, se deben tomar medidas para que el niño cree lazos afectivos seguros. Los niños necesitan establecer un vínculo con los cuidadores a una edad muy temprana, y ese vínculo, si es adecuado, debe mantenerse a lo largo de los años para ofrecer al niño un entorno estable.” </w:t>
      </w:r>
    </w:p>
  </w:endnote>
  <w:endnote w:id="12">
    <w:p w:rsidR="008928E0" w:rsidRPr="00EF0317" w:rsidRDefault="008928E0" w:rsidP="008928E0">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Completar cuando el menor esté siendo cuidado por terceras personas o respecto de otros familiares o hermanos con los que mantenga especial relación y se considere necesario hacer referencia a ello. La OGNº14CDN señala:  “</w:t>
      </w:r>
      <w:r w:rsidRPr="00EF0317">
        <w:rPr>
          <w:rFonts w:ascii="Calibri" w:hAnsi="Calibri" w:cs="Calibri"/>
          <w:i/>
          <w:iCs/>
          <w:sz w:val="20"/>
        </w:rPr>
        <w:t>La conservación del entorno familiar engloba la preservación de las relaciones del niño en un sentido amplio. Esas relaciones abarcan a la familia ampliada, como los abuelos, los tíos y tías, los amigos, la escuela y el entorno en general, y son particularmente importantes cuando los padres están separados y viven en lugares diferentes.”</w:t>
      </w:r>
    </w:p>
  </w:endnote>
  <w:endnote w:id="13">
    <w:p w:rsidR="00E9370D" w:rsidRPr="00EF0317" w:rsidRDefault="00E9370D" w:rsidP="00B5305B">
      <w:pPr>
        <w:pStyle w:val="Textonotaalfinal"/>
        <w:jc w:val="both"/>
        <w:rPr>
          <w:rFonts w:ascii="Calibri" w:hAnsi="Calibri" w:cs="Calibri"/>
          <w:b/>
          <w:bCs/>
          <w:i/>
          <w:iCs/>
          <w:sz w:val="20"/>
        </w:rPr>
      </w:pPr>
      <w:r w:rsidRPr="00EF0317">
        <w:rPr>
          <w:rStyle w:val="Caracteresdenotafinal"/>
          <w:rFonts w:ascii="Calibri" w:hAnsi="Calibri" w:cs="Calibri"/>
          <w:sz w:val="20"/>
        </w:rPr>
        <w:endnoteRef/>
      </w:r>
      <w:r w:rsidRPr="00EF0317">
        <w:rPr>
          <w:rFonts w:ascii="Calibri" w:hAnsi="Calibri" w:cs="Calibri"/>
          <w:sz w:val="20"/>
        </w:rPr>
        <w:tab/>
        <w:t xml:space="preserve">Si utiliza estos instrumentos, adjuntar uno por cada menor (el artículo18,2 de la L.O. 1/1996 dispone que </w:t>
      </w:r>
      <w:r w:rsidR="00060809" w:rsidRPr="00EF0317">
        <w:rPr>
          <w:rFonts w:ascii="Calibri" w:hAnsi="Calibri" w:cs="Calibri"/>
          <w:sz w:val="20"/>
        </w:rPr>
        <w:t>“</w:t>
      </w:r>
      <w:r w:rsidRPr="00EF0317">
        <w:rPr>
          <w:rFonts w:ascii="Calibri" w:hAnsi="Calibri" w:cs="Calibri"/>
          <w:i/>
          <w:iCs/>
          <w:sz w:val="20"/>
        </w:rPr>
        <w:t xml:space="preserve">se entenderá que existe situación de desamparo cuando se dé alguna o algunas de las siguientes circunstancias con la </w:t>
      </w:r>
      <w:r w:rsidRPr="00EF0317">
        <w:rPr>
          <w:rFonts w:ascii="Calibri" w:hAnsi="Calibri" w:cs="Calibri"/>
          <w:b/>
          <w:bCs/>
          <w:i/>
          <w:iCs/>
          <w:sz w:val="20"/>
        </w:rPr>
        <w:t>suficiente gravedad...)</w:t>
      </w:r>
      <w:r w:rsidR="00060809" w:rsidRPr="00EF0317">
        <w:rPr>
          <w:rFonts w:ascii="Calibri" w:hAnsi="Calibri" w:cs="Calibri"/>
          <w:b/>
          <w:bCs/>
          <w:i/>
          <w:iCs/>
          <w:sz w:val="20"/>
        </w:rPr>
        <w:t>”</w:t>
      </w:r>
    </w:p>
    <w:p w:rsidR="00E9370D" w:rsidRPr="00EF0317" w:rsidRDefault="00E9370D" w:rsidP="00B5305B">
      <w:pPr>
        <w:pStyle w:val="Textonotaalfinal"/>
        <w:jc w:val="both"/>
        <w:rPr>
          <w:rFonts w:ascii="Calibri" w:hAnsi="Calibri" w:cs="Calibri"/>
          <w:sz w:val="20"/>
        </w:rPr>
      </w:pPr>
      <w:r w:rsidRPr="00EF0317">
        <w:rPr>
          <w:rFonts w:ascii="Calibri" w:hAnsi="Calibri" w:cs="Calibri"/>
          <w:b/>
          <w:bCs/>
          <w:i/>
          <w:iCs/>
          <w:sz w:val="20"/>
        </w:rPr>
        <w:tab/>
      </w:r>
      <w:r w:rsidRPr="00EF0317">
        <w:rPr>
          <w:rFonts w:ascii="Calibri" w:hAnsi="Calibri" w:cs="Calibri"/>
          <w:sz w:val="20"/>
        </w:rPr>
        <w:t xml:space="preserve">Hoja de Detección y Notificación de Maltrato Infantil: </w:t>
      </w:r>
      <w:r w:rsidRPr="00EF0317">
        <w:rPr>
          <w:rStyle w:val="Hipervnculo"/>
          <w:rFonts w:ascii="Calibri" w:hAnsi="Calibri" w:cs="Calibri"/>
          <w:sz w:val="20"/>
        </w:rPr>
        <w:t>http://www.observatoriodelainfancia.msssi.gob.es/documentos/HojasDeteccion.pdf</w:t>
      </w:r>
    </w:p>
    <w:p w:rsidR="00E9370D" w:rsidRPr="00EF0317" w:rsidRDefault="00E9370D" w:rsidP="00B5305B">
      <w:pPr>
        <w:pStyle w:val="Textonotaalfinal"/>
        <w:jc w:val="both"/>
        <w:rPr>
          <w:rFonts w:ascii="Calibri" w:hAnsi="Calibri" w:cs="Calibri"/>
          <w:sz w:val="20"/>
        </w:rPr>
      </w:pPr>
      <w:r w:rsidRPr="00EF0317">
        <w:rPr>
          <w:rFonts w:ascii="Calibri" w:hAnsi="Calibri" w:cs="Calibri"/>
          <w:sz w:val="20"/>
        </w:rPr>
        <w:tab/>
        <w:t xml:space="preserve">Balora </w:t>
      </w:r>
      <w:hyperlink r:id="rId2" w:history="1">
        <w:r w:rsidRPr="00EF0317">
          <w:rPr>
            <w:rStyle w:val="Hipervnculo"/>
            <w:rFonts w:ascii="Calibri" w:hAnsi="Calibri" w:cs="Calibri"/>
            <w:sz w:val="20"/>
          </w:rPr>
          <w:t>http://www.euskadi.eus/valoracion-situaciones-riesgo/web01-a2gizar/es/</w:t>
        </w:r>
      </w:hyperlink>
    </w:p>
    <w:p w:rsidR="00E9370D" w:rsidRPr="00EF0317" w:rsidRDefault="00E9370D" w:rsidP="00B5305B">
      <w:pPr>
        <w:pStyle w:val="Textonotaalfinal"/>
        <w:jc w:val="both"/>
        <w:rPr>
          <w:rFonts w:ascii="Calibri" w:hAnsi="Calibri" w:cs="Calibri"/>
          <w:sz w:val="20"/>
        </w:rPr>
      </w:pPr>
      <w:r w:rsidRPr="00EF0317">
        <w:rPr>
          <w:rFonts w:ascii="Calibri" w:hAnsi="Calibri" w:cs="Calibri"/>
          <w:sz w:val="20"/>
        </w:rPr>
        <w:tab/>
        <w:t xml:space="preserve">Valórame </w:t>
      </w:r>
      <w:hyperlink r:id="rId3" w:history="1">
        <w:r w:rsidRPr="00EF0317">
          <w:rPr>
            <w:rStyle w:val="Hipervnculo"/>
            <w:rFonts w:ascii="Calibri" w:hAnsi="Calibri" w:cs="Calibri"/>
            <w:sz w:val="20"/>
          </w:rPr>
          <w:t>http://www.observatoriodelainfancia.es/oia/esp/descargar.aspx?id=4082&amp;tipo=documento</w:t>
        </w:r>
      </w:hyperlink>
    </w:p>
    <w:p w:rsidR="00E9370D" w:rsidRPr="00EF0317" w:rsidRDefault="00E9370D" w:rsidP="00B5305B">
      <w:pPr>
        <w:pStyle w:val="Textonotaalfinal"/>
        <w:jc w:val="both"/>
        <w:rPr>
          <w:rFonts w:ascii="Calibri" w:hAnsi="Calibri" w:cs="Calibri"/>
          <w:sz w:val="20"/>
        </w:rPr>
      </w:pPr>
      <w:r w:rsidRPr="00EF0317">
        <w:rPr>
          <w:rFonts w:ascii="Calibri" w:hAnsi="Calibri" w:cs="Calibri"/>
          <w:sz w:val="20"/>
        </w:rPr>
        <w:tab/>
        <w:t xml:space="preserve">Instrumento para la valoración de la gravedad de las situaciones de desprotección infantil CARM </w:t>
      </w:r>
    </w:p>
    <w:p w:rsidR="00E9370D" w:rsidRPr="00EF0317" w:rsidRDefault="009933D8" w:rsidP="00B5305B">
      <w:pPr>
        <w:pStyle w:val="Textonotaalfinal"/>
        <w:jc w:val="both"/>
        <w:rPr>
          <w:rFonts w:ascii="Calibri" w:hAnsi="Calibri" w:cs="Calibri"/>
          <w:sz w:val="20"/>
        </w:rPr>
      </w:pPr>
      <w:hyperlink r:id="rId4" w:history="1">
        <w:r w:rsidR="00E9370D" w:rsidRPr="00EF0317">
          <w:rPr>
            <w:rStyle w:val="Hipervnculo"/>
            <w:rFonts w:ascii="Calibri" w:hAnsi="Calibri" w:cs="Calibri"/>
            <w:sz w:val="20"/>
          </w:rPr>
          <w:tab/>
          <w:t>https://www.carm.es/web/pagina?IDCONTENIDO=9415&amp;IDTIPO=246&amp;RASTRO=c886$m5855</w:t>
        </w:r>
      </w:hyperlink>
      <w:r w:rsidR="00E9370D" w:rsidRPr="00EF0317">
        <w:rPr>
          <w:rFonts w:ascii="Calibri" w:hAnsi="Calibri" w:cs="Calibri"/>
          <w:sz w:val="20"/>
        </w:rPr>
        <w:t xml:space="preserve">   </w:t>
      </w:r>
    </w:p>
  </w:endnote>
  <w:endnote w:id="14">
    <w:p w:rsidR="00E9370D" w:rsidRPr="00EF0317" w:rsidRDefault="00E9370D" w:rsidP="00F94D28">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Expresar de forma concisa en qué consiste el maltrato en la correlativa causa de desamparo. El artículo18.2 de la LO 1/1996 señala: </w:t>
      </w:r>
      <w:r w:rsidR="00060809" w:rsidRPr="00EF0317">
        <w:rPr>
          <w:rFonts w:ascii="Calibri" w:hAnsi="Calibri" w:cs="Calibri"/>
          <w:sz w:val="20"/>
        </w:rPr>
        <w:t>“</w:t>
      </w:r>
      <w:r w:rsidRPr="00EF0317">
        <w:rPr>
          <w:rFonts w:ascii="Calibri" w:hAnsi="Calibri" w:cs="Calibri"/>
          <w:i/>
          <w:iCs/>
          <w:sz w:val="20"/>
        </w:rPr>
        <w:t xml:space="preserve">de acuerdo con lo establecido en el artículo 172 y siguientes del Código Civil, se considerará situación de desamparo la que se produce de hecho a causa del incumplimiento, o del imposible o inadecuado ejercicio de los deberes de protección establecidos por las leyes para la guarda de los menores, cuando éstos queden privados de la necesaria asistencia moral o material...En particular se entenderá que existe situación de desamparo cuando se dé alguna o algunas de las siguientes circunstancias con la </w:t>
      </w:r>
      <w:r w:rsidRPr="00EF0317">
        <w:rPr>
          <w:rFonts w:ascii="Calibri" w:hAnsi="Calibri" w:cs="Calibri"/>
          <w:b/>
          <w:bCs/>
          <w:i/>
          <w:iCs/>
          <w:sz w:val="20"/>
        </w:rPr>
        <w:t>suficiente gravedad</w:t>
      </w:r>
      <w:r w:rsidRPr="00EF0317">
        <w:rPr>
          <w:rFonts w:ascii="Calibri" w:hAnsi="Calibri" w:cs="Calibri"/>
          <w:i/>
          <w:iCs/>
          <w:sz w:val="20"/>
        </w:rPr>
        <w:t xml:space="preserve"> que, valoradas y ponderadas conforme a los principios de </w:t>
      </w:r>
      <w:r w:rsidRPr="00EF0317">
        <w:rPr>
          <w:rFonts w:ascii="Calibri" w:hAnsi="Calibri" w:cs="Calibri"/>
          <w:b/>
          <w:bCs/>
          <w:i/>
          <w:iCs/>
          <w:sz w:val="20"/>
        </w:rPr>
        <w:t>necesidad y proporcionalidad</w:t>
      </w:r>
      <w:r w:rsidRPr="00EF0317">
        <w:rPr>
          <w:rFonts w:ascii="Calibri" w:hAnsi="Calibri" w:cs="Calibri"/>
          <w:i/>
          <w:iCs/>
          <w:sz w:val="20"/>
        </w:rPr>
        <w:t xml:space="preserve">, supongan una </w:t>
      </w:r>
      <w:r w:rsidRPr="00EF0317">
        <w:rPr>
          <w:rFonts w:ascii="Calibri" w:hAnsi="Calibri" w:cs="Calibri"/>
          <w:b/>
          <w:bCs/>
          <w:i/>
          <w:iCs/>
          <w:sz w:val="20"/>
        </w:rPr>
        <w:t>amenaza para la integridad física o mental del menor</w:t>
      </w:r>
      <w:r w:rsidRPr="00EF0317">
        <w:rPr>
          <w:rFonts w:ascii="Calibri" w:hAnsi="Calibri" w:cs="Calibri"/>
          <w:i/>
          <w:iCs/>
          <w:sz w:val="20"/>
        </w:rPr>
        <w:t>:</w:t>
      </w:r>
      <w:r w:rsidR="00060809" w:rsidRPr="00EF0317">
        <w:rPr>
          <w:rFonts w:ascii="Calibri" w:hAnsi="Calibri" w:cs="Calibri"/>
          <w:i/>
          <w:iCs/>
          <w:sz w:val="20"/>
        </w:rPr>
        <w:t>”</w:t>
      </w:r>
    </w:p>
  </w:endnote>
  <w:endnote w:id="15">
    <w:p w:rsidR="00E9370D" w:rsidRPr="00EF0317" w:rsidRDefault="00E9370D" w:rsidP="00F94D28">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guardador de hecho no es tutor ni ejerce la patria potestad. La guarda de hecho excluye el desamparo cuando se den las circunstancias del artículo</w:t>
      </w:r>
      <w:r w:rsidRPr="00EF0317">
        <w:rPr>
          <w:rFonts w:ascii="Calibri" w:hAnsi="Calibri" w:cs="Calibri"/>
          <w:i/>
          <w:iCs/>
          <w:sz w:val="20"/>
        </w:rPr>
        <w:t xml:space="preserve"> </w:t>
      </w:r>
      <w:r w:rsidRPr="00EF0317">
        <w:rPr>
          <w:rFonts w:ascii="Calibri" w:hAnsi="Calibri" w:cs="Calibri"/>
          <w:iCs/>
          <w:sz w:val="20"/>
        </w:rPr>
        <w:t>303.2 CC</w:t>
      </w:r>
      <w:r w:rsidRPr="00EF0317">
        <w:rPr>
          <w:rFonts w:ascii="Calibri" w:hAnsi="Calibri" w:cs="Calibri"/>
          <w:i/>
          <w:iCs/>
          <w:sz w:val="20"/>
        </w:rPr>
        <w:t xml:space="preserve">: </w:t>
      </w:r>
      <w:r w:rsidR="00060809" w:rsidRPr="00EF0317">
        <w:rPr>
          <w:rFonts w:ascii="Calibri" w:hAnsi="Calibri" w:cs="Calibri"/>
          <w:i/>
          <w:iCs/>
          <w:sz w:val="20"/>
        </w:rPr>
        <w:t>“</w:t>
      </w:r>
      <w:r w:rsidRPr="00EF0317">
        <w:rPr>
          <w:rFonts w:ascii="Calibri" w:hAnsi="Calibri" w:cs="Calibri"/>
          <w:i/>
          <w:iCs/>
          <w:sz w:val="20"/>
        </w:rPr>
        <w:t>Procederá la declaración de situación de desamparo de los menores ...en situación de guarda de hecho, cuando, además de esta circunstancia, se den los presupuestos objetivos de falta de asistencia contemplados en los artículos 172 y 239 bis. En los demás casos, el guardador de hecho podrá promover la privación o suspensión de la patria potestad, remoción de la tutela o el nombramiento de tutor.</w:t>
      </w:r>
      <w:r w:rsidR="00060809" w:rsidRPr="00EF0317">
        <w:rPr>
          <w:rFonts w:ascii="Calibri" w:hAnsi="Calibri" w:cs="Calibri"/>
          <w:i/>
          <w:iCs/>
          <w:sz w:val="20"/>
        </w:rPr>
        <w:t>”</w:t>
      </w:r>
    </w:p>
  </w:endnote>
  <w:endnote w:id="16">
    <w:p w:rsidR="00E9370D" w:rsidRPr="00EF0317" w:rsidRDefault="00E9370D" w:rsidP="00F94D28">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 Artículo 18. 2 c) LO 1/1996: </w:t>
      </w:r>
      <w:r w:rsidR="00060809" w:rsidRPr="00EF0317">
        <w:rPr>
          <w:rFonts w:ascii="Calibri" w:hAnsi="Calibri" w:cs="Calibri"/>
          <w:sz w:val="20"/>
        </w:rPr>
        <w:t>“</w:t>
      </w:r>
      <w:r w:rsidRPr="00EF0317">
        <w:rPr>
          <w:rFonts w:ascii="Calibri" w:hAnsi="Calibri" w:cs="Calibri"/>
          <w:i/>
          <w:iCs/>
          <w:sz w:val="20"/>
        </w:rPr>
        <w:t>Se entiende que existe tal consentimiento o tolerancia cuando no se hayan realizado los esfuerzos necesarios para paliar estas conductas, como la solicitud de asesoramiento o el no haber colaborado suficientemente con el tratamiento, una vez conocidas las mismas.</w:t>
      </w:r>
      <w:r w:rsidR="00060809" w:rsidRPr="00EF0317">
        <w:rPr>
          <w:rFonts w:ascii="Calibri" w:hAnsi="Calibri" w:cs="Calibri"/>
          <w:i/>
          <w:iCs/>
          <w:sz w:val="20"/>
        </w:rPr>
        <w:t>”</w:t>
      </w:r>
    </w:p>
  </w:endnote>
  <w:endnote w:id="17">
    <w:p w:rsidR="00E9370D" w:rsidRPr="00EF0317" w:rsidRDefault="00E9370D" w:rsidP="00F94D28">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Artículo 18. 2 d) LO 1/1996: </w:t>
      </w:r>
      <w:r w:rsidR="00060809" w:rsidRPr="00EF0317">
        <w:rPr>
          <w:rFonts w:ascii="Calibri" w:hAnsi="Calibri" w:cs="Calibri"/>
          <w:sz w:val="20"/>
        </w:rPr>
        <w:t>“</w:t>
      </w:r>
      <w:r w:rsidRPr="00EF0317">
        <w:rPr>
          <w:rFonts w:ascii="Calibri" w:hAnsi="Calibri" w:cs="Calibri"/>
          <w:i/>
          <w:iCs/>
          <w:sz w:val="20"/>
        </w:rPr>
        <w:t>Cuando esta falta de atención esté condicionada por un trastorno mental grave, por un consumo habitual de sustancias con potencial adictivo o por otras conductas adictivas habituales, se valorará como un indicador de desamparo la ausencia de tratamiento por parte de progenitores, tutores o guardadores o la falta de colaboración suficiente durante el mismo.</w:t>
      </w:r>
      <w:r w:rsidR="00060809" w:rsidRPr="00EF0317">
        <w:rPr>
          <w:rFonts w:ascii="Calibri" w:hAnsi="Calibri" w:cs="Calibri"/>
          <w:i/>
          <w:iCs/>
          <w:sz w:val="20"/>
        </w:rPr>
        <w:t>”</w:t>
      </w:r>
    </w:p>
  </w:endnote>
  <w:endnote w:id="18">
    <w:p w:rsidR="00E9370D" w:rsidRPr="00EF0317" w:rsidRDefault="00E9370D" w:rsidP="00F94D28">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El artículo 18 de la LO 1/1996 señala </w:t>
      </w:r>
      <w:r w:rsidR="00060809" w:rsidRPr="00EF0317">
        <w:rPr>
          <w:rFonts w:ascii="Calibri" w:hAnsi="Calibri" w:cs="Calibri"/>
          <w:sz w:val="20"/>
        </w:rPr>
        <w:t>“</w:t>
      </w:r>
      <w:r w:rsidRPr="00EF0317">
        <w:rPr>
          <w:rFonts w:ascii="Calibri" w:hAnsi="Calibri" w:cs="Calibri"/>
          <w:i/>
          <w:iCs/>
          <w:sz w:val="20"/>
        </w:rPr>
        <w:t xml:space="preserve">La situación de pobreza de los progenitores, tutores o guardadores no podrá ser tenida en cuenta para la valoración de la situación de desamparo. </w:t>
      </w:r>
      <w:r w:rsidRPr="00EF0317">
        <w:rPr>
          <w:rFonts w:ascii="Calibri" w:hAnsi="Calibri" w:cs="Calibri"/>
          <w:sz w:val="20"/>
        </w:rPr>
        <w:t xml:space="preserve">La Resolución aprobada por la Asamblea General de las Naciones Unidas, 64/142 dispone que </w:t>
      </w:r>
      <w:r w:rsidRPr="00EF0317">
        <w:rPr>
          <w:rFonts w:ascii="Calibri" w:hAnsi="Calibri" w:cs="Calibri"/>
          <w:i/>
          <w:iCs/>
          <w:sz w:val="20"/>
        </w:rPr>
        <w:t>la pobreza económica y material, o las condiciones imputables directa y exclusivamente a esa pobreza, no deberían constituir nunca la única justificación para separar un niño del cuidado de sus padres, para recibir a un niño en acogimiento alternativo o para impedir su reintegración en el medio familiar, sino que deberían considerarse como un indicio de la necesidad de proporcionar a la familia el apoyo apropiado</w:t>
      </w:r>
      <w:r w:rsidRPr="00EF0317">
        <w:rPr>
          <w:rFonts w:ascii="Calibri" w:hAnsi="Calibri" w:cs="Calibri"/>
          <w:sz w:val="20"/>
        </w:rPr>
        <w:t>.</w:t>
      </w:r>
      <w:r w:rsidR="00060809" w:rsidRPr="00EF0317">
        <w:rPr>
          <w:rFonts w:ascii="Calibri" w:hAnsi="Calibri" w:cs="Calibri"/>
          <w:sz w:val="20"/>
        </w:rPr>
        <w:t>”</w:t>
      </w:r>
      <w:r w:rsidRPr="00EF0317">
        <w:rPr>
          <w:rFonts w:ascii="Calibri" w:hAnsi="Calibri" w:cs="Calibri"/>
          <w:sz w:val="20"/>
        </w:rPr>
        <w:t xml:space="preserve"> En caso de que la familia no tenga medios económicos o vivienda, reflejar las ayudas que se le han ofrecido y cómo han reaccionado y colaborado para superar la carencia material que atraviesan una vez ofrecidos los apoyos necesarios.</w:t>
      </w:r>
    </w:p>
    <w:p w:rsidR="00E9370D" w:rsidRPr="00EF0317" w:rsidRDefault="00E9370D" w:rsidP="00F94D28">
      <w:pPr>
        <w:pStyle w:val="Textonotaalfinal"/>
        <w:jc w:val="both"/>
        <w:rPr>
          <w:rFonts w:ascii="Calibri" w:hAnsi="Calibri" w:cs="Calibri"/>
          <w:sz w:val="20"/>
        </w:rPr>
      </w:pPr>
      <w:r w:rsidRPr="00EF0317">
        <w:rPr>
          <w:rFonts w:ascii="Calibri" w:hAnsi="Calibri" w:cs="Calibri"/>
          <w:sz w:val="20"/>
        </w:rPr>
        <w:tab/>
        <w:t xml:space="preserve"> Cualquier otra situación que pueda suponer una vulneración de cualquier otro derecho fundamental de los regulados en el Capítulo II de la LO 1/1996 y con relación a lo dispuesto en el artículo 2.2c) LO 1/1996, para la preservación del derecho a la </w:t>
      </w:r>
      <w:r w:rsidRPr="00EF0317">
        <w:rPr>
          <w:rFonts w:ascii="Calibri" w:hAnsi="Calibri" w:cs="Calibri"/>
          <w:i/>
          <w:iCs/>
          <w:sz w:val="20"/>
        </w:rPr>
        <w:t xml:space="preserve"> </w:t>
      </w:r>
      <w:r w:rsidR="00060809" w:rsidRPr="00EF0317">
        <w:rPr>
          <w:rFonts w:ascii="Calibri" w:hAnsi="Calibri" w:cs="Calibri"/>
          <w:i/>
          <w:iCs/>
          <w:sz w:val="20"/>
        </w:rPr>
        <w:t>“</w:t>
      </w:r>
      <w:r w:rsidRPr="00EF0317">
        <w:rPr>
          <w:rFonts w:ascii="Calibri" w:hAnsi="Calibri" w:cs="Calibri"/>
          <w:i/>
          <w:iCs/>
          <w:sz w:val="20"/>
        </w:rPr>
        <w:t>identidad, cultura, religión, convicciones, orientación e identidad sexual o idioma del menor, así como la no discriminación del mismo por éstas o cualesquiera otras condiciones, incluida la discapacidad, garantizando el desarrollo armónico de su personalidad</w:t>
      </w:r>
      <w:r w:rsidRPr="00EF0317">
        <w:rPr>
          <w:rFonts w:ascii="Calibri" w:hAnsi="Calibri" w:cs="Calibri"/>
          <w:sz w:val="20"/>
        </w:rPr>
        <w:t>.</w:t>
      </w:r>
      <w:r w:rsidR="00060809" w:rsidRPr="00EF0317">
        <w:rPr>
          <w:rFonts w:ascii="Calibri" w:hAnsi="Calibri" w:cs="Calibri"/>
          <w:sz w:val="20"/>
        </w:rPr>
        <w:t>”</w:t>
      </w:r>
    </w:p>
  </w:endnote>
  <w:endnote w:id="19">
    <w:p w:rsidR="00203C42" w:rsidRPr="00EF0317" w:rsidRDefault="00203C42" w:rsidP="00203C42">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En su caso, motivar por qué a pesar de la concurrencia de circunstancias que pudieran suponer una vulneración de la integridad física o mental del menor, las mismas </w:t>
      </w:r>
      <w:r w:rsidRPr="00EF0317">
        <w:rPr>
          <w:rFonts w:ascii="Calibri" w:hAnsi="Calibri" w:cs="Calibri"/>
          <w:b/>
          <w:bCs/>
          <w:sz w:val="20"/>
        </w:rPr>
        <w:t>no tienen la suficiente gravedad</w:t>
      </w:r>
      <w:r w:rsidRPr="00EF0317">
        <w:rPr>
          <w:rFonts w:ascii="Calibri" w:hAnsi="Calibri" w:cs="Calibri"/>
          <w:sz w:val="20"/>
        </w:rPr>
        <w:t xml:space="preserve"> para acordar medida de desamparo. </w:t>
      </w:r>
    </w:p>
  </w:endnote>
  <w:endnote w:id="20">
    <w:p w:rsidR="0035349B" w:rsidRPr="00EF0317" w:rsidRDefault="0035349B" w:rsidP="0035349B">
      <w:pPr>
        <w:pStyle w:val="Textonotaalfinal"/>
        <w:jc w:val="both"/>
        <w:rPr>
          <w:rFonts w:ascii="Calibri" w:hAnsi="Calibri" w:cs="Calibri"/>
          <w:i/>
          <w:iCs/>
          <w:sz w:val="20"/>
        </w:rPr>
      </w:pPr>
      <w:r w:rsidRPr="00EF0317">
        <w:rPr>
          <w:rStyle w:val="Caracteresdenotafinal"/>
          <w:rFonts w:ascii="Calibri" w:hAnsi="Calibri" w:cs="Calibri"/>
          <w:sz w:val="20"/>
        </w:rPr>
        <w:endnoteRef/>
      </w:r>
      <w:r w:rsidRPr="00EF0317">
        <w:rPr>
          <w:rFonts w:ascii="Calibri" w:hAnsi="Calibri" w:cs="Calibri"/>
          <w:sz w:val="20"/>
        </w:rPr>
        <w:tab/>
        <w:t>El artículo 9.1 de la LO 1/1996 dispone: “</w:t>
      </w:r>
      <w:r w:rsidRPr="00EF0317">
        <w:rPr>
          <w:rFonts w:ascii="Calibri" w:hAnsi="Calibri" w:cs="Calibri"/>
          <w:i/>
          <w:iCs/>
          <w:sz w:val="20"/>
        </w:rPr>
        <w:t xml:space="preserve">El menor tiene </w:t>
      </w:r>
      <w:r w:rsidRPr="00EF0317">
        <w:rPr>
          <w:rFonts w:ascii="Calibri" w:hAnsi="Calibri" w:cs="Calibri"/>
          <w:b/>
          <w:bCs/>
          <w:i/>
          <w:iCs/>
          <w:sz w:val="20"/>
        </w:rPr>
        <w:t>derecho a ser oído y escuchado</w:t>
      </w:r>
      <w:r w:rsidRPr="00EF0317">
        <w:rPr>
          <w:rFonts w:ascii="Calibri" w:hAnsi="Calibri" w:cs="Calibri"/>
          <w:i/>
          <w:iCs/>
          <w:sz w:val="20"/>
        </w:rPr>
        <w:t xml:space="preserve"> sin discriminación alguna por edad, discapacidad o cualquier otra circunstancia, tanto en el ámbito familiar como en cualquier procedimiento administrativo, judicial o de mediación en que esté afectado y que conduzca a una decisión que incida en su esfera personal, familiar o social, teniéndose debidamente en cuenta sus opiniones, en función de su edad y madurez...” </w:t>
      </w:r>
    </w:p>
    <w:p w:rsidR="0035349B" w:rsidRPr="00EF0317" w:rsidRDefault="0035349B" w:rsidP="0035349B">
      <w:pPr>
        <w:pStyle w:val="Textonotaalfinal"/>
        <w:jc w:val="both"/>
        <w:rPr>
          <w:rFonts w:ascii="Calibri" w:hAnsi="Calibri" w:cs="Calibri"/>
          <w:sz w:val="20"/>
        </w:rPr>
      </w:pPr>
      <w:r w:rsidRPr="00EF0317">
        <w:rPr>
          <w:rFonts w:ascii="Calibri" w:hAnsi="Calibri" w:cs="Calibri"/>
          <w:i/>
          <w:iCs/>
          <w:sz w:val="20"/>
        </w:rPr>
        <w:tab/>
      </w:r>
      <w:r w:rsidRPr="00EF0317">
        <w:rPr>
          <w:rFonts w:ascii="Calibri" w:hAnsi="Calibri" w:cs="Calibri"/>
          <w:sz w:val="20"/>
        </w:rPr>
        <w:t xml:space="preserve">Siempre que sea posible, se debe ver, oír y escuchar al menor, para conocer su opinión y para poder hacer una valoración de su estado físico y psíquico. Cuando sólo se tenga acceso circunstancialmente al menor, se reflejará el resultado de la observación. </w:t>
      </w:r>
    </w:p>
    <w:p w:rsidR="0035349B" w:rsidRPr="00EF0317" w:rsidRDefault="0035349B" w:rsidP="0035349B">
      <w:pPr>
        <w:pStyle w:val="Textonotaalfinal"/>
        <w:jc w:val="both"/>
        <w:rPr>
          <w:rFonts w:ascii="Calibri" w:hAnsi="Calibri" w:cs="Calibri"/>
          <w:sz w:val="20"/>
        </w:rPr>
      </w:pPr>
      <w:r w:rsidRPr="00EF0317">
        <w:rPr>
          <w:rFonts w:ascii="Calibri" w:hAnsi="Calibri" w:cs="Calibri"/>
          <w:sz w:val="20"/>
        </w:rPr>
        <w:tab/>
        <w:t xml:space="preserve">Si fuera imposible tener acceso directo al menor por los profesionales que elaboran este instrumento, se debe recabar cuando sea posible información de otros recursos con los que se trabaje en red (sociales, sanitarios, policía…), que sí hayan tenido contacto con el menor. </w:t>
      </w:r>
    </w:p>
    <w:p w:rsidR="0035349B" w:rsidRPr="00EF0317" w:rsidRDefault="0035349B" w:rsidP="0035349B">
      <w:pPr>
        <w:pStyle w:val="Textonotaalfinal"/>
        <w:jc w:val="both"/>
        <w:rPr>
          <w:rFonts w:ascii="Calibri" w:hAnsi="Calibri" w:cs="Calibri"/>
          <w:sz w:val="20"/>
        </w:rPr>
      </w:pPr>
      <w:r w:rsidRPr="00EF0317">
        <w:rPr>
          <w:rFonts w:ascii="Calibri" w:hAnsi="Calibri" w:cs="Calibri"/>
          <w:sz w:val="20"/>
        </w:rPr>
        <w:tab/>
        <w:t>En el caso de menores con discapacidad, de muy corta edad... la escucha se realizará mediante la observación y con las técnicas que se consideren oportunas. Cualquier menor, por corta edad que tenga, nos va a dar información, hasta un bebé lactante si lo observas puede dar información sobre cómo está  siendo su cuidado y las consecuencias de mantenerlo en el entorno o retirarlo.</w:t>
      </w:r>
    </w:p>
    <w:p w:rsidR="0035349B" w:rsidRPr="00EF0317" w:rsidRDefault="0035349B" w:rsidP="0035349B">
      <w:pPr>
        <w:pStyle w:val="Textonotaalfinal"/>
        <w:jc w:val="both"/>
        <w:rPr>
          <w:rFonts w:ascii="Calibri" w:hAnsi="Calibri" w:cs="Calibri"/>
          <w:sz w:val="20"/>
        </w:rPr>
      </w:pPr>
      <w:r w:rsidRPr="00EF0317">
        <w:rPr>
          <w:rFonts w:ascii="Calibri" w:hAnsi="Calibri" w:cs="Calibri"/>
          <w:sz w:val="20"/>
        </w:rPr>
        <w:tab/>
        <w:t xml:space="preserve">Además de oír y escuchar al menor, se dará </w:t>
      </w:r>
      <w:r w:rsidRPr="00EF0317">
        <w:rPr>
          <w:rFonts w:ascii="Calibri" w:hAnsi="Calibri" w:cs="Calibri"/>
          <w:b/>
          <w:bCs/>
          <w:sz w:val="20"/>
        </w:rPr>
        <w:t>audiencia formal en la instrucción del procedimiento de desamparo</w:t>
      </w:r>
      <w:r w:rsidRPr="00EF0317">
        <w:rPr>
          <w:rFonts w:ascii="Calibri" w:hAnsi="Calibri" w:cs="Calibri"/>
          <w:sz w:val="20"/>
        </w:rPr>
        <w:t>, en los términos del artículo 82 de la Ley 39/2015, de 1 de octubre, del procedimiento administrativo común de las administraciones públicas y legislación autonómica.</w:t>
      </w:r>
    </w:p>
  </w:endnote>
  <w:endnote w:id="21">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b/>
          <w:bCs/>
          <w:sz w:val="20"/>
        </w:rPr>
        <w:tab/>
        <w:t>En caso de que no se haya tenido acceso al menor,</w:t>
      </w:r>
      <w:r w:rsidRPr="00EF0317">
        <w:rPr>
          <w:rFonts w:ascii="Calibri" w:hAnsi="Calibri" w:cs="Calibri"/>
          <w:sz w:val="20"/>
        </w:rPr>
        <w:t xml:space="preserve"> porque, por ejemplo, los padres no lo hayan permitido, hacerlo constar. El artículo 9.3 de la LO 1/1996 señala “</w:t>
      </w:r>
      <w:r w:rsidRPr="00EF0317">
        <w:rPr>
          <w:rFonts w:ascii="Calibri" w:hAnsi="Calibri" w:cs="Calibri"/>
          <w:i/>
          <w:iCs/>
          <w:sz w:val="20"/>
        </w:rPr>
        <w:t>Siempre que en vía administrativa o judicial se deniegue la comparecencia o audiencia de los menores directamente o por medio de persona que le represente, la resolución será motivada en el interés superior del menor y comunicada al Ministerio Fiscal, al menor y, en su caso, a su representante, indicando explícitamente los recursos existentes contra tal decisión</w:t>
      </w:r>
      <w:r w:rsidRPr="00EF0317">
        <w:rPr>
          <w:rFonts w:ascii="Calibri" w:hAnsi="Calibri" w:cs="Calibri"/>
          <w:sz w:val="20"/>
        </w:rPr>
        <w:t>.”</w:t>
      </w:r>
    </w:p>
  </w:endnote>
  <w:endnote w:id="22">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b/>
          <w:bCs/>
          <w:sz w:val="20"/>
        </w:rPr>
        <w:tab/>
        <w:t>Derecho del menor a ser informado</w:t>
      </w:r>
      <w:r w:rsidRPr="00EF0317">
        <w:rPr>
          <w:rFonts w:ascii="Calibri" w:hAnsi="Calibri" w:cs="Calibri"/>
          <w:sz w:val="20"/>
        </w:rPr>
        <w:t>: el artículo 9.1 de la LO 1/1996 dispone “</w:t>
      </w:r>
      <w:r w:rsidRPr="00EF0317">
        <w:rPr>
          <w:rFonts w:ascii="Calibri" w:hAnsi="Calibri" w:cs="Calibri"/>
          <w:i/>
          <w:iCs/>
          <w:sz w:val="20"/>
        </w:rPr>
        <w:t xml:space="preserve">Para ello, el menor deberá </w:t>
      </w:r>
      <w:r w:rsidRPr="00EF0317">
        <w:rPr>
          <w:rFonts w:ascii="Calibri" w:hAnsi="Calibri" w:cs="Calibri"/>
          <w:b/>
          <w:bCs/>
          <w:i/>
          <w:iCs/>
          <w:sz w:val="20"/>
        </w:rPr>
        <w:t xml:space="preserve">recibir la información </w:t>
      </w:r>
      <w:r w:rsidRPr="00EF0317">
        <w:rPr>
          <w:rFonts w:ascii="Calibri" w:hAnsi="Calibri" w:cs="Calibri"/>
          <w:i/>
          <w:iCs/>
          <w:sz w:val="20"/>
        </w:rPr>
        <w:t>que le permita el ejercicio de este derecho en un lenguaje comprensible, en formatos accesibles y adaptados a sus circunstancias</w:t>
      </w:r>
      <w:r w:rsidRPr="00EF0317">
        <w:rPr>
          <w:rFonts w:ascii="Calibri" w:hAnsi="Calibri" w:cs="Calibri"/>
          <w:sz w:val="20"/>
        </w:rPr>
        <w:t xml:space="preserve">.” </w:t>
      </w:r>
    </w:p>
    <w:p w:rsidR="0035349B" w:rsidRPr="00EF0317" w:rsidRDefault="0035349B" w:rsidP="0035349B">
      <w:pPr>
        <w:widowControl w:val="0"/>
        <w:suppressAutoHyphens/>
        <w:spacing w:after="0" w:line="240" w:lineRule="auto"/>
        <w:jc w:val="both"/>
        <w:rPr>
          <w:sz w:val="20"/>
          <w:szCs w:val="20"/>
          <w:lang w:val="es-ES"/>
        </w:rPr>
      </w:pPr>
      <w:r w:rsidRPr="00EF0317">
        <w:rPr>
          <w:sz w:val="20"/>
          <w:szCs w:val="20"/>
          <w:lang w:val="es-ES"/>
        </w:rPr>
        <w:t>-Por la Administración competente de intervenir la situación de riesgo, previamente a ponerlo  en conocimiento de la Entidad Pública a fin de que valore la procedencia de declarar la  situación de desamparo, siempre que sea posible, se informará al menor.</w:t>
      </w:r>
    </w:p>
    <w:p w:rsidR="0035349B" w:rsidRPr="00EF0317" w:rsidRDefault="0035349B" w:rsidP="0035349B">
      <w:pPr>
        <w:pStyle w:val="Textonotaalfinal"/>
        <w:ind w:left="0" w:firstLine="0"/>
        <w:jc w:val="both"/>
        <w:rPr>
          <w:rFonts w:ascii="Calibri" w:hAnsi="Calibri" w:cs="Calibri"/>
          <w:sz w:val="20"/>
        </w:rPr>
      </w:pPr>
      <w:r w:rsidRPr="00EF0317">
        <w:rPr>
          <w:rFonts w:ascii="Calibri" w:hAnsi="Calibri" w:cs="Calibri"/>
          <w:sz w:val="20"/>
        </w:rPr>
        <w:t>-Por la Entidad pública se dará información, según la edad y madurez, del estado del procedimiento de desamparo.</w:t>
      </w:r>
    </w:p>
    <w:p w:rsidR="0035349B" w:rsidRPr="00EF0317" w:rsidRDefault="0035349B" w:rsidP="0035349B">
      <w:pPr>
        <w:pStyle w:val="Textonotaalfinal"/>
        <w:jc w:val="both"/>
        <w:rPr>
          <w:rFonts w:ascii="Calibri" w:hAnsi="Calibri" w:cs="Calibri"/>
          <w:i/>
          <w:iCs/>
          <w:sz w:val="20"/>
        </w:rPr>
      </w:pPr>
      <w:r w:rsidRPr="00EF0317">
        <w:rPr>
          <w:rFonts w:ascii="Calibri" w:hAnsi="Calibri" w:cs="Calibri"/>
          <w:sz w:val="20"/>
        </w:rPr>
        <w:tab/>
        <w:t xml:space="preserve">             Conforme a lo dispuesto en la Observación General núm.12 del Comité de Derechos del Niño: </w:t>
      </w:r>
      <w:r w:rsidRPr="00EF0317">
        <w:rPr>
          <w:rFonts w:ascii="Calibri" w:hAnsi="Calibri" w:cs="Calibri"/>
          <w:i/>
          <w:iCs/>
          <w:sz w:val="20"/>
        </w:rPr>
        <w:t xml:space="preserve"> </w:t>
      </w:r>
    </w:p>
    <w:p w:rsidR="0035349B" w:rsidRPr="00EF0317" w:rsidRDefault="0035349B" w:rsidP="0035349B">
      <w:pPr>
        <w:pStyle w:val="Textonotaalfinal"/>
        <w:ind w:left="0" w:firstLine="0"/>
        <w:jc w:val="both"/>
        <w:rPr>
          <w:rFonts w:ascii="Calibri" w:hAnsi="Calibri" w:cs="Calibri"/>
          <w:i/>
          <w:iCs/>
          <w:sz w:val="20"/>
        </w:rPr>
      </w:pPr>
      <w:r w:rsidRPr="00EF0317">
        <w:rPr>
          <w:rFonts w:ascii="Calibri" w:hAnsi="Calibri" w:cs="Calibri"/>
          <w:i/>
          <w:iCs/>
          <w:sz w:val="20"/>
        </w:rPr>
        <w:t>“El niño no debe tener necesariamente un conocimiento exhaustivo de todos los aspectos del asunto que le afectan, sino una comprensión suficiente para ser capaz de formarse adecuadamente un juicio propio sobre el asunto.”</w:t>
      </w:r>
    </w:p>
    <w:p w:rsidR="0035349B" w:rsidRPr="00EF0317" w:rsidRDefault="0035349B" w:rsidP="0035349B">
      <w:pPr>
        <w:pStyle w:val="Textonotaalfinal"/>
        <w:ind w:left="0" w:firstLine="0"/>
        <w:jc w:val="both"/>
        <w:rPr>
          <w:rFonts w:ascii="Calibri" w:hAnsi="Calibri" w:cs="Calibri"/>
          <w:i/>
          <w:iCs/>
          <w:sz w:val="20"/>
        </w:rPr>
      </w:pPr>
      <w:r w:rsidRPr="00EF0317">
        <w:rPr>
          <w:rFonts w:ascii="Calibri" w:hAnsi="Calibri" w:cs="Calibri"/>
          <w:i/>
          <w:iCs/>
          <w:sz w:val="20"/>
        </w:rPr>
        <w:t>“No puede ser manipulado ni estar sujeto a una influencia o presión indebidas.”</w:t>
      </w:r>
    </w:p>
    <w:p w:rsidR="0035349B" w:rsidRPr="00EF0317" w:rsidRDefault="0035349B" w:rsidP="0035349B">
      <w:pPr>
        <w:pStyle w:val="Textonotaalfinal"/>
        <w:ind w:left="0" w:firstLine="0"/>
        <w:jc w:val="both"/>
        <w:rPr>
          <w:rFonts w:ascii="Calibri" w:hAnsi="Calibri" w:cs="Calibri"/>
          <w:sz w:val="20"/>
        </w:rPr>
      </w:pPr>
      <w:r w:rsidRPr="00EF0317">
        <w:rPr>
          <w:rFonts w:ascii="Calibri" w:hAnsi="Calibri" w:cs="Calibri"/>
          <w:i/>
          <w:iCs/>
          <w:sz w:val="20"/>
        </w:rPr>
        <w:t>“No debe ser entrevistado con más frecuencia de la necesaria, en particular cuando se investiguen acontecimientos dañinos”</w:t>
      </w:r>
    </w:p>
    <w:p w:rsidR="0035349B" w:rsidRPr="00EF0317" w:rsidRDefault="0035349B" w:rsidP="0035349B">
      <w:pPr>
        <w:pStyle w:val="Textonotaalfinal"/>
        <w:jc w:val="both"/>
        <w:rPr>
          <w:rFonts w:ascii="Calibri" w:hAnsi="Calibri" w:cs="Calibri"/>
          <w:sz w:val="20"/>
        </w:rPr>
      </w:pPr>
      <w:r w:rsidRPr="00EF0317">
        <w:rPr>
          <w:rFonts w:ascii="Calibri" w:hAnsi="Calibri" w:cs="Calibri"/>
          <w:sz w:val="20"/>
        </w:rPr>
        <w:tab/>
        <w:t xml:space="preserve"> Por tanto, siempre que sea posible se informará al menor de cuál es su situación, de porqué se interviene en su vida privada y en la de su familia, de sus posibilidades de futuro y alternativas, de cómo puede influirle cualquier decisión o procedimiento en su propia vida cotidiana…, además de sobre las medidas de protección, cuando proceda.</w:t>
      </w:r>
    </w:p>
  </w:endnote>
  <w:endnote w:id="23">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artículo 9.2 LO 1/1996 señala: “</w:t>
      </w:r>
      <w:r w:rsidRPr="00EF0317">
        <w:rPr>
          <w:rFonts w:ascii="Calibri" w:hAnsi="Calibri" w:cs="Calibri"/>
          <w:i/>
          <w:iCs/>
          <w:sz w:val="20"/>
        </w:rPr>
        <w:t>Se garantizará que el menor, cuando tenga suficiente madurez, pueda ejercitar este derecho por sí mismo o a través de la persona que designe para que le represente. La madurez habrá de valorarse por personal especializado, teniendo en cuenta tanto el desarrollo evolutivo del menor como su capacidad “para comprender y evaluar el asunto concreto a tratar en cada caso. Se considera, en todo caso, que tiene suficiente madurez cuando tenga doce años cumplidos”</w:t>
      </w:r>
      <w:r w:rsidRPr="00EF0317">
        <w:rPr>
          <w:rFonts w:ascii="Calibri" w:hAnsi="Calibri" w:cs="Calibri"/>
          <w:sz w:val="20"/>
        </w:rPr>
        <w:t>.</w:t>
      </w:r>
    </w:p>
  </w:endnote>
  <w:endnote w:id="24">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artículo 9.1 de la LO 1/1996 dispone: “</w:t>
      </w:r>
      <w:r w:rsidRPr="00EF0317">
        <w:rPr>
          <w:rFonts w:ascii="Calibri" w:hAnsi="Calibri" w:cs="Calibri"/>
          <w:i/>
          <w:iCs/>
          <w:sz w:val="20"/>
        </w:rPr>
        <w:t>En los procedimientos judiciales o administrativos, las comparecencias o audiencias del menor tendrán carácter preferente, y se realizarán de forma adecuada a su situación y desarrollo evolutivo, con la asistencia, si fuera necesario, de profesionales cualificados o expertos, cuidando preservar su intimidad y utilizando un lenguaje que sea comprensible para él, en formatos accesibles y adaptados a sus circunstancias informándole tanto de lo que se le pregunta como de las consecuencias de su opinión, con pleno respeto a todas las garantías del procedimiento</w:t>
      </w:r>
      <w:r w:rsidRPr="00EF0317">
        <w:rPr>
          <w:rFonts w:ascii="Calibri" w:hAnsi="Calibri" w:cs="Calibri"/>
          <w:sz w:val="20"/>
        </w:rPr>
        <w:t>.”</w:t>
      </w:r>
    </w:p>
  </w:endnote>
  <w:endnote w:id="25">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Señalar si es un intérprete oficial, un voluntario, un amigo...</w:t>
      </w:r>
    </w:p>
  </w:endnote>
  <w:endnote w:id="26">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artículo 9.2 de la LO 1/1996 señala: “</w:t>
      </w:r>
      <w:r w:rsidRPr="00EF0317">
        <w:rPr>
          <w:rFonts w:ascii="Calibri" w:hAnsi="Calibri" w:cs="Calibri"/>
          <w:i/>
          <w:iCs/>
          <w:sz w:val="20"/>
        </w:rPr>
        <w:t xml:space="preserve">Se garantizará que el menor, cuando tenga suficiente madurez, pueda ejercitar este derecho por sí mismo o a través de la persona que designe para que le represente.” </w:t>
      </w:r>
      <w:r w:rsidRPr="00EF0317">
        <w:rPr>
          <w:rFonts w:ascii="Calibri" w:hAnsi="Calibri" w:cs="Calibri"/>
          <w:sz w:val="20"/>
        </w:rPr>
        <w:t>Expresar quién ejerce dicha representación y cómo ha sido designado.</w:t>
      </w:r>
    </w:p>
  </w:endnote>
  <w:endnote w:id="27">
    <w:p w:rsidR="0035349B" w:rsidRPr="00EF0317" w:rsidRDefault="0035349B" w:rsidP="0035349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 El artículo 9.2 de la LO 1/1996 señala: “</w:t>
      </w:r>
      <w:r w:rsidRPr="00EF0317">
        <w:rPr>
          <w:rFonts w:ascii="Calibri" w:hAnsi="Calibri" w:cs="Calibri"/>
          <w:i/>
          <w:iCs/>
          <w:sz w:val="20"/>
        </w:rPr>
        <w:t>No obstante, cuando ello no sea posible o no convenga al interés del menor se podrá conocer la opinión del menor por medio de sus representantes legales, siempre que no tengan intereses contrapuestos a los suyos, o a través de otras personas que, por su profesión o relación de especial confianza con él, puedan transmitirla objetivamente.”</w:t>
      </w:r>
    </w:p>
  </w:endnote>
  <w:endnote w:id="28">
    <w:p w:rsidR="0035349B" w:rsidRPr="00EF0317" w:rsidRDefault="0035349B" w:rsidP="0035349B">
      <w:pPr>
        <w:pStyle w:val="Textonotaalfinal"/>
        <w:ind w:left="0" w:firstLine="0"/>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 </w:t>
      </w:r>
      <w:r w:rsidRPr="00EF0317">
        <w:rPr>
          <w:rFonts w:ascii="Calibri" w:hAnsi="Calibri" w:cs="Calibri"/>
          <w:i/>
          <w:iCs/>
          <w:sz w:val="20"/>
        </w:rPr>
        <w:t xml:space="preserve"> </w:t>
      </w:r>
      <w:r w:rsidRPr="00EF0317">
        <w:rPr>
          <w:rFonts w:ascii="Calibri" w:hAnsi="Calibri" w:cs="Calibri"/>
          <w:sz w:val="20"/>
        </w:rPr>
        <w:t>La Observación General núm.12 señala: ”</w:t>
      </w:r>
      <w:r w:rsidRPr="00EF0317">
        <w:rPr>
          <w:rFonts w:ascii="Calibri" w:hAnsi="Calibri" w:cs="Calibri"/>
          <w:i/>
          <w:iCs/>
          <w:sz w:val="20"/>
        </w:rPr>
        <w:t>al exigir que se tengan debidamente en cuenta las opiniones, en función de su edad y madurez, el artículo 12 de la CNUDN deja claro que la edad en sí misma no puede determinar la trascendencia de las  opiniones del niño. Los niveles de comprensión de los niños no van ligados de manera uniforme a su edad biológica. Se ha demostrado en estudios que la información, la experiencia, el entorno, las expectativas sociales y culturales y el nivel de apoyo contribuyen al desarrollo de la capacidad del niño para formarse una opinión. Por ese motivo, las opiniones del niño tienen que evaluarse mediante un examen caso por caso. .."Madurez" hace referencia a la capacidad de comprender y evaluar las consecuencias de un  asunto determinado, por lo que debe tomarse en consideración al determinar la capacidad de cada niño. La madurez es difícil de definir; en el contexto del artículo 12 de la CNUDN, es la capacidad de un niño para expresar sus opiniones sobre las cuestiones de forma razonable e independiente. Los efectos del asunto en el niño también deben tenerse en consideración. Cuanto mayores sean los efectos del resultado en la vida del niño, más importante será la correcta evaluación de la madurez de ese niño. Debe prestarse atención a la noción de la evolución de las facultades del niño y a la dirección y orientación que proporcionen los padres.”</w:t>
      </w:r>
      <w:r w:rsidRPr="00EF0317">
        <w:rPr>
          <w:rFonts w:ascii="Calibri" w:hAnsi="Calibri" w:cs="Calibri"/>
          <w:sz w:val="20"/>
        </w:rPr>
        <w:tab/>
        <w:t xml:space="preserve"> </w:t>
      </w:r>
    </w:p>
    <w:p w:rsidR="0035349B" w:rsidRPr="00EF0317" w:rsidRDefault="0035349B" w:rsidP="0035349B">
      <w:pPr>
        <w:pStyle w:val="Textonotaalfinal"/>
        <w:ind w:left="0" w:firstLine="0"/>
        <w:jc w:val="both"/>
        <w:rPr>
          <w:rFonts w:ascii="Calibri" w:hAnsi="Calibri" w:cs="Calibri"/>
          <w:sz w:val="20"/>
        </w:rPr>
      </w:pPr>
      <w:r w:rsidRPr="00EF0317">
        <w:rPr>
          <w:rFonts w:ascii="Calibri" w:hAnsi="Calibri" w:cs="Calibri"/>
          <w:sz w:val="20"/>
        </w:rPr>
        <w:tab/>
        <w:t>La escucha, siempre que sea posible, debe ser terapéutica mediante el dialogo y la observación adaptada a la edad del menor, concluyendo a través de esta, cómo se encuentra en su entorno familiar y las consecuencias que para él tendría la medida.  Además, en el procedimiento de desamparo habrá que cumplir con lo dispuesto en el artículo  9.3 de la  LO 1/1996, que señala “</w:t>
      </w:r>
      <w:r w:rsidRPr="00EF0317">
        <w:rPr>
          <w:rFonts w:ascii="Calibri" w:hAnsi="Calibri" w:cs="Calibri"/>
          <w:i/>
          <w:iCs/>
          <w:sz w:val="20"/>
        </w:rPr>
        <w:t xml:space="preserve">En las resoluciones sobre el fondo habrá de hacerse constar, en su caso, el resultado de la audiencia al menor, así como su valoración. “  </w:t>
      </w:r>
    </w:p>
  </w:endnote>
  <w:endnote w:id="29">
    <w:p w:rsidR="00D72D9A" w:rsidRPr="00EF0317" w:rsidRDefault="00D72D9A" w:rsidP="00D72D9A">
      <w:pPr>
        <w:pStyle w:val="Textonotaalfinal"/>
        <w:jc w:val="both"/>
        <w:rPr>
          <w:rFonts w:ascii="Calibri" w:eastAsia="Arial Unicode MS" w:hAnsi="Calibri" w:cs="Calibri"/>
          <w:color w:val="000000"/>
          <w:sz w:val="20"/>
        </w:rPr>
      </w:pPr>
      <w:r w:rsidRPr="00EF0317">
        <w:rPr>
          <w:rStyle w:val="Caracteresdenotafinal"/>
          <w:rFonts w:ascii="Calibri" w:hAnsi="Calibri" w:cs="Calibri"/>
          <w:sz w:val="20"/>
        </w:rPr>
        <w:endnoteRef/>
      </w:r>
      <w:r w:rsidRPr="00EF0317">
        <w:rPr>
          <w:rFonts w:ascii="Calibri" w:eastAsia="Arial Unicode MS" w:hAnsi="Calibri" w:cs="Calibri"/>
          <w:color w:val="000000"/>
          <w:sz w:val="20"/>
        </w:rPr>
        <w:tab/>
        <w:t xml:space="preserve">Señalar la participación que han tenido los padres en el proyecto de intervención, de haberse llevado a efecto, en concreto respecto de su colaboración/no colaboración, información que se les ha proporcionado sobre una posible medida de protección y escucha de los progenitores durante la intervención en situación de riesgo/plan de intervención, o en la instrucción del procedimiento de desamparo – en este caso, señalar si se ha prestado audiencia antes de la propuesta de resolución. </w:t>
      </w:r>
    </w:p>
    <w:p w:rsidR="00D72D9A" w:rsidRPr="00EF0317" w:rsidRDefault="00D72D9A" w:rsidP="00D72D9A">
      <w:pPr>
        <w:pStyle w:val="Textonotaalfinal"/>
        <w:jc w:val="both"/>
        <w:rPr>
          <w:rFonts w:ascii="Calibri" w:eastAsia="Arial Unicode MS" w:hAnsi="Calibri" w:cs="Calibri"/>
          <w:color w:val="000000"/>
          <w:sz w:val="20"/>
        </w:rPr>
      </w:pPr>
      <w:r w:rsidRPr="00EF0317">
        <w:rPr>
          <w:rFonts w:ascii="Calibri" w:eastAsia="Arial Unicode MS" w:hAnsi="Calibri" w:cs="Calibri"/>
          <w:color w:val="000000"/>
          <w:sz w:val="20"/>
        </w:rPr>
        <w:tab/>
        <w:t xml:space="preserve">Si no ha habido participación /información /escucha /audiencia, exponer los motivos. </w:t>
      </w:r>
    </w:p>
    <w:p w:rsidR="00D72D9A" w:rsidRPr="00EF0317" w:rsidRDefault="00D72D9A" w:rsidP="00D72D9A">
      <w:pPr>
        <w:pStyle w:val="Textonotaalfinal"/>
        <w:jc w:val="both"/>
        <w:rPr>
          <w:rFonts w:ascii="Calibri" w:eastAsia="Arial Unicode MS" w:hAnsi="Calibri" w:cs="Calibri"/>
          <w:color w:val="000000"/>
          <w:sz w:val="20"/>
        </w:rPr>
      </w:pPr>
      <w:r w:rsidRPr="00EF0317">
        <w:rPr>
          <w:rFonts w:ascii="Calibri" w:eastAsia="Arial Unicode MS" w:hAnsi="Calibri" w:cs="Calibri"/>
          <w:color w:val="000000"/>
          <w:sz w:val="20"/>
        </w:rPr>
        <w:tab/>
        <w:t xml:space="preserve">Si no están localizados, hacerlo constar. </w:t>
      </w:r>
    </w:p>
    <w:p w:rsidR="00D72D9A" w:rsidRPr="00EF0317" w:rsidRDefault="00D72D9A" w:rsidP="00D72D9A">
      <w:pPr>
        <w:pStyle w:val="Textonotaalfinal"/>
        <w:jc w:val="both"/>
        <w:rPr>
          <w:rFonts w:ascii="Calibri" w:eastAsia="Arial Unicode MS" w:hAnsi="Calibri" w:cs="Calibri"/>
          <w:color w:val="000000"/>
          <w:sz w:val="20"/>
        </w:rPr>
      </w:pPr>
      <w:r w:rsidRPr="00EF0317">
        <w:rPr>
          <w:rFonts w:ascii="Calibri" w:eastAsia="Arial Unicode MS" w:hAnsi="Calibri" w:cs="Calibri"/>
          <w:color w:val="000000"/>
          <w:sz w:val="20"/>
        </w:rPr>
        <w:tab/>
        <w:t xml:space="preserve">Si citados formalmente, no comparecen, hacer mención expresa. </w:t>
      </w:r>
    </w:p>
    <w:p w:rsidR="00D72D9A" w:rsidRPr="00EF0317" w:rsidRDefault="00D72D9A" w:rsidP="00D72D9A">
      <w:pPr>
        <w:pStyle w:val="Textonotaalfinal"/>
        <w:jc w:val="both"/>
        <w:rPr>
          <w:rFonts w:ascii="Calibri" w:eastAsia="Arial Unicode MS" w:hAnsi="Calibri" w:cs="Calibri"/>
          <w:color w:val="000000"/>
          <w:sz w:val="20"/>
        </w:rPr>
      </w:pPr>
      <w:r w:rsidRPr="00EF0317">
        <w:rPr>
          <w:rFonts w:ascii="Calibri" w:eastAsia="Arial Unicode MS" w:hAnsi="Calibri" w:cs="Calibri"/>
          <w:color w:val="000000"/>
          <w:sz w:val="20"/>
        </w:rPr>
        <w:tab/>
        <w:t xml:space="preserve">En caso de que sólo un progenitor sea el que infiere el maltrato al menor, describir si el otro ha reaccionado adecuadamente en defensa del mismo y, en su caso, si, informado de la posible declaración de desamparo, ha solicitado la guarda y custodia del menor para sí. </w:t>
      </w:r>
    </w:p>
    <w:p w:rsidR="00D72D9A" w:rsidRPr="00EF0317" w:rsidRDefault="00D72D9A" w:rsidP="00D72D9A">
      <w:pPr>
        <w:pStyle w:val="Textonotaalfinal"/>
        <w:jc w:val="both"/>
        <w:rPr>
          <w:rFonts w:ascii="Calibri" w:hAnsi="Calibri" w:cs="Calibri"/>
          <w:sz w:val="20"/>
        </w:rPr>
      </w:pPr>
      <w:r w:rsidRPr="00EF0317">
        <w:rPr>
          <w:rFonts w:ascii="Calibri" w:eastAsia="Arial Unicode MS" w:hAnsi="Calibri" w:cs="Calibri"/>
          <w:color w:val="000000"/>
          <w:sz w:val="20"/>
        </w:rPr>
        <w:tab/>
        <w:t>Artículo 2.4 LO 1/1996: “</w:t>
      </w:r>
      <w:r w:rsidRPr="00EF0317">
        <w:rPr>
          <w:rFonts w:ascii="Calibri" w:eastAsia="Arial Unicode MS" w:hAnsi="Calibri" w:cs="Calibri"/>
          <w:i/>
          <w:iCs/>
          <w:color w:val="000000"/>
          <w:sz w:val="20"/>
        </w:rPr>
        <w:t>en caso de concurrir cualquier otro interés legítimo junto al interés superior del menor deberán priorizarse las medidas que, respondiendo a este interés, respeten también los otros intereses legítimos presentes. En caso de que no puedan respetarse todos los intereses legítimos concurrentes, deberá primar el interés superior del menor sobre cualquier otro interés legítimo que pudiera concurrir. Las decisiones y medidas adoptadas en interés superior del menor deberán valorar en todo caso los derechos fundamentales de otras personas que pudieran verse afectados</w:t>
      </w:r>
      <w:r w:rsidRPr="00EF0317">
        <w:rPr>
          <w:rFonts w:ascii="Calibri" w:hAnsi="Calibri" w:cs="Calibri"/>
          <w:sz w:val="20"/>
        </w:rPr>
        <w:t>”</w:t>
      </w:r>
    </w:p>
  </w:endnote>
  <w:endnote w:id="30">
    <w:p w:rsidR="00920A40" w:rsidRPr="00EF0317" w:rsidRDefault="00920A40" w:rsidP="00920A40">
      <w:pPr>
        <w:pStyle w:val="Textonotaalfinal"/>
        <w:jc w:val="both"/>
        <w:rPr>
          <w:rFonts w:ascii="Calibri" w:hAnsi="Calibri" w:cs="Calibri"/>
          <w:i/>
          <w:iCs/>
          <w:sz w:val="20"/>
        </w:rPr>
      </w:pPr>
      <w:r w:rsidRPr="00EF0317">
        <w:rPr>
          <w:rStyle w:val="Caracteresdenotafinal"/>
          <w:rFonts w:ascii="Calibri" w:hAnsi="Calibri" w:cs="Calibri"/>
          <w:sz w:val="20"/>
        </w:rPr>
        <w:endnoteRef/>
      </w:r>
      <w:r w:rsidRPr="00EF0317">
        <w:rPr>
          <w:rFonts w:ascii="Calibri" w:hAnsi="Calibri" w:cs="Calibri"/>
          <w:sz w:val="20"/>
        </w:rPr>
        <w:tab/>
        <w:t>Valorar la necesidad de tomar decisiones en plazos razonables, ya que tal como señala la OGNº14CDN...</w:t>
      </w:r>
      <w:r w:rsidRPr="00EF0317">
        <w:rPr>
          <w:rFonts w:ascii="Calibri" w:hAnsi="Calibri" w:cs="Calibri"/>
          <w:i/>
          <w:iCs/>
          <w:sz w:val="20"/>
        </w:rPr>
        <w:t xml:space="preserve"> “Los niños y los adultos no tienen la misma percepción del paso del tiempo. Los procesos de toma de decisiones que se demoran o toman mucho tiempo tienen efectos particularmente adversos en la evolución de los niños.”</w:t>
      </w:r>
    </w:p>
    <w:p w:rsidR="00920A40" w:rsidRPr="00EF0317" w:rsidRDefault="00920A40" w:rsidP="00920A40">
      <w:pPr>
        <w:pStyle w:val="Textonotaalfinal"/>
        <w:jc w:val="both"/>
        <w:rPr>
          <w:rFonts w:ascii="Calibri" w:hAnsi="Calibri" w:cs="Calibri"/>
          <w:sz w:val="20"/>
        </w:rPr>
      </w:pPr>
      <w:r w:rsidRPr="00EF0317">
        <w:rPr>
          <w:rFonts w:ascii="Calibri" w:hAnsi="Calibri" w:cs="Calibri"/>
          <w:i/>
          <w:iCs/>
          <w:sz w:val="20"/>
        </w:rPr>
        <w:tab/>
      </w:r>
      <w:r w:rsidRPr="00EF0317">
        <w:rPr>
          <w:rFonts w:ascii="Calibri" w:hAnsi="Calibri" w:cs="Calibri"/>
          <w:sz w:val="20"/>
        </w:rPr>
        <w:t xml:space="preserve">Valorar de las consecuencias de no acordar/acordar la medida en el transcurso del tiempo: en la infancia y la adolescencia, se producen muchos aprendizajes que servirán de base para otros posteriores, si no se produce lo antes posible el cese del maltrato, estamos impidiendo, o como mínimo dificultando, su desarrollo. Cuanto más tiempo esté expuesto al maltrato mayores serán las secuelas y más complicada la recuperación: para un adulto un año no es significativo, en un niño de dos años es la mitad de su vida. Pero también tomar en consideración los efectos de la la ruptura del posible vínculo existente tendrá en el futuro para el menor. </w:t>
      </w:r>
      <w:r w:rsidRPr="00EF0317">
        <w:rPr>
          <w:rFonts w:ascii="Calibri" w:hAnsi="Calibri" w:cs="Calibri"/>
          <w:sz w:val="20"/>
        </w:rPr>
        <w:tab/>
        <w:t xml:space="preserve">      </w:t>
      </w:r>
    </w:p>
    <w:p w:rsidR="00920A40" w:rsidRPr="00EF0317" w:rsidRDefault="00920A40" w:rsidP="00920A40">
      <w:pPr>
        <w:pStyle w:val="Textonotaalfinal"/>
        <w:jc w:val="both"/>
        <w:rPr>
          <w:rFonts w:ascii="Calibri" w:hAnsi="Calibri" w:cs="Calibri"/>
          <w:sz w:val="20"/>
        </w:rPr>
      </w:pPr>
      <w:r w:rsidRPr="00EF0317">
        <w:rPr>
          <w:rFonts w:ascii="Calibri" w:hAnsi="Calibri" w:cs="Calibri"/>
          <w:sz w:val="20"/>
        </w:rPr>
        <w:tab/>
        <w:t>La medida de desamparo implica consecuencias tanto inmediatas como a largo plazo:</w:t>
      </w:r>
    </w:p>
    <w:p w:rsidR="00920A40" w:rsidRPr="00EF0317" w:rsidRDefault="00920A40" w:rsidP="00920A40">
      <w:pPr>
        <w:pStyle w:val="Textonotaalfinal"/>
        <w:ind w:left="0" w:firstLine="0"/>
        <w:jc w:val="both"/>
        <w:rPr>
          <w:rFonts w:ascii="Calibri" w:hAnsi="Calibri" w:cs="Calibri"/>
          <w:sz w:val="20"/>
        </w:rPr>
      </w:pPr>
      <w:r w:rsidRPr="00EF0317">
        <w:rPr>
          <w:rFonts w:ascii="Calibri" w:hAnsi="Calibri" w:cs="Calibri"/>
          <w:sz w:val="20"/>
        </w:rPr>
        <w:tab/>
        <w:t xml:space="preserve">-En un futuro inmediato, la ruptura del vínculo familiar causa en los menores de cualquier edad, un proceso de duelo (con posible  vivencia de pérdida, tristeza, irritabilidad, ansiedad, violencia..). Por ello es indispensable que al menor pueda darse una explicación a la pérdida, proceso que requiere la escucha y acompañamiento profesional, antes, durate y después de la adopción de la medida. </w:t>
      </w:r>
    </w:p>
    <w:p w:rsidR="00920A40" w:rsidRPr="00EF0317" w:rsidRDefault="00920A40" w:rsidP="00920A40">
      <w:pPr>
        <w:pStyle w:val="Textonotaalfinal"/>
        <w:ind w:left="0" w:firstLine="0"/>
        <w:jc w:val="both"/>
        <w:rPr>
          <w:rFonts w:ascii="Calibri" w:hAnsi="Calibri" w:cs="Calibri"/>
          <w:sz w:val="20"/>
        </w:rPr>
      </w:pPr>
      <w:r w:rsidRPr="00EF0317">
        <w:rPr>
          <w:rFonts w:ascii="Calibri" w:hAnsi="Calibri" w:cs="Calibri"/>
          <w:sz w:val="20"/>
        </w:rPr>
        <w:tab/>
        <w:t xml:space="preserve">- A largo plazo, la ruptura del posible vínculo puede dar lugar a la pérdida absoluta de figuras familiares de referencia, sin posibilidad de sustitución (situación probable en preadolescentes y adolescentes), que habrá de ser valorada y ponderada. </w:t>
      </w:r>
    </w:p>
  </w:endnote>
  <w:endnote w:id="31">
    <w:p w:rsidR="00920A40" w:rsidRPr="00EF0317" w:rsidRDefault="00920A40" w:rsidP="00920A40">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La OGNº14CDN señala que “</w:t>
      </w:r>
      <w:r w:rsidRPr="00EF0317">
        <w:rPr>
          <w:rFonts w:ascii="Calibri" w:hAnsi="Calibri" w:cs="Calibri"/>
          <w:i/>
          <w:iCs/>
          <w:sz w:val="20"/>
        </w:rPr>
        <w:t>El interés superior de un niño en una situación concreta de vulnerabilidad no será el mismo que el de todos los niños en la misma situación de vulnerabilidad. Las autoridades y los responsables de la toma de decisiones deben tener en cuenta los diferentes tipos y grados de vulnerabilidad de cada niño, ya que cada niño es único y cada situación debe evaluarse de acuerdo con su condición única. Debe realizarse una evaluación individualizada del historial de cada niño desde su nacimiento, con revisiones periódicas a cargo de un equipo multidisciplinario y los ajustes razonables que se recomienden durante todo el proceso de desarrollo del niño.”</w:t>
      </w:r>
    </w:p>
  </w:endnote>
  <w:endnote w:id="32">
    <w:p w:rsidR="00AC5606" w:rsidRPr="00EF0317" w:rsidRDefault="00AC5606" w:rsidP="00AC5606">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La OGNº14CDN dispone </w:t>
      </w:r>
      <w:r w:rsidRPr="00EF0317">
        <w:rPr>
          <w:rFonts w:ascii="Calibri" w:hAnsi="Calibri" w:cs="Calibri"/>
          <w:i/>
          <w:iCs/>
          <w:sz w:val="20"/>
        </w:rPr>
        <w:t>“Cabe destacar que la evaluación básica del interés superior es una valoración general de todos los elementos que guarden relación con del interés superior del niño, en la que la importancia de cada elemento se pondera en función de los otros. No todos los elementos serán pertinentes en todos los casos, y los diversos elementos pueden utilizarse de diferentes maneras en los distintos casos. El contenido de cada elemento variará necesariamente de un niño a otro y de un caso a otro, dependiendo del tipo de decisión y las circunstancias concretas, al igual que la importancia de cada elemento en la evaluación general.”</w:t>
      </w:r>
    </w:p>
  </w:endnote>
  <w:endnote w:id="33">
    <w:p w:rsidR="00AC5606" w:rsidRPr="00EF0317" w:rsidRDefault="00AC5606" w:rsidP="00AC5606">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El artículo 17.8 LO 1/1996</w:t>
      </w:r>
      <w:r w:rsidRPr="00EF0317">
        <w:rPr>
          <w:rFonts w:ascii="Calibri" w:hAnsi="Calibri" w:cs="Calibri"/>
          <w:i/>
          <w:iCs/>
          <w:sz w:val="20"/>
        </w:rPr>
        <w:t xml:space="preserve"> </w:t>
      </w:r>
      <w:r w:rsidRPr="00EF0317">
        <w:rPr>
          <w:rFonts w:ascii="Calibri" w:hAnsi="Calibri" w:cs="Calibri"/>
          <w:sz w:val="20"/>
        </w:rPr>
        <w:t>dispone que</w:t>
      </w:r>
      <w:r w:rsidRPr="00EF0317">
        <w:rPr>
          <w:rFonts w:ascii="Calibri" w:hAnsi="Calibri" w:cs="Calibri"/>
          <w:i/>
          <w:iCs/>
          <w:sz w:val="20"/>
        </w:rPr>
        <w:t xml:space="preserve"> “cuando la Entidad Pública considere que no procede declarar la situación de desamparo, pese a la propuesta en tal sentido formulada por la administración pública competente para apreciar la situación de riesgo, lo pondrá en conocimiento de la administración pública que haya intervenido en la situación de riesgo y del Ministerio Fiscal. Este último hará una supervisión de la situación del menor, pudiendo para ello recabar la colaboración de los centros escolares y los servicios sociales, sanitarios o cualesquiera otros. Esta opción se usará en la instrucción del procedimiento de desamparo, cuando se concluya la no existencia de desamparo.”</w:t>
      </w:r>
      <w:r w:rsidRPr="00EF0317">
        <w:rPr>
          <w:rFonts w:ascii="Calibri" w:hAnsi="Calibri" w:cs="Calibri"/>
          <w:sz w:val="20"/>
        </w:rPr>
        <w:t xml:space="preserve"> </w:t>
      </w:r>
    </w:p>
  </w:endnote>
  <w:endnote w:id="34">
    <w:p w:rsidR="00AC5606" w:rsidRPr="00EF0317" w:rsidRDefault="00AC5606" w:rsidP="00AC5606">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La Entidad pública instruirá un procedimiento de desamparo conforme a lo dispuesto en la Ley 39/2015, de 1 de octubre, del procedimiento administrativo común de las administraciones públicas y a la normativa autonómica sobre declaración del desamparo.</w:t>
      </w:r>
    </w:p>
  </w:endnote>
  <w:endnote w:id="35">
    <w:p w:rsidR="00AC5606" w:rsidRPr="00EF0317" w:rsidRDefault="00AC5606" w:rsidP="00AC5606">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Se marcará esta opción cuando tras la instrucción del procedimiento de desamparo, se proponga declarar el mismo.</w:t>
      </w:r>
    </w:p>
  </w:endnote>
  <w:endnote w:id="36">
    <w:p w:rsidR="00AC5606" w:rsidRPr="00EF0317" w:rsidRDefault="00AC5606" w:rsidP="00AC5606">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En el caso de que la valoración de urgencia se realice por la Administración competente para intervenir en situación de riesgo social, se deberá aportar información </w:t>
      </w:r>
      <w:r w:rsidRPr="00EF0317">
        <w:rPr>
          <w:rFonts w:ascii="Calibri" w:hAnsi="Calibri" w:cs="Calibri"/>
          <w:b/>
          <w:bCs/>
          <w:sz w:val="20"/>
        </w:rPr>
        <w:t>actualizada</w:t>
      </w:r>
      <w:r w:rsidRPr="00EF0317">
        <w:rPr>
          <w:rFonts w:ascii="Calibri" w:hAnsi="Calibri" w:cs="Calibri"/>
          <w:sz w:val="20"/>
        </w:rPr>
        <w:t xml:space="preserve"> que justifique, además de la gravedad, indicios razonables de que la salud y/o seguridad del menor se encuentran o pudieran encontrarse en grave peligro de forma inmediata o directamente amenazada; así como la indefensión del menor, al  no existir ninguna figura familiar o persona relacionada con el menor que pueda hacerse cargo o protegerlo .</w:t>
      </w:r>
    </w:p>
    <w:p w:rsidR="00AC5606" w:rsidRPr="00EF0317" w:rsidRDefault="00AC5606" w:rsidP="00AC5606">
      <w:pPr>
        <w:pStyle w:val="Textonotaalfinal"/>
        <w:jc w:val="both"/>
        <w:rPr>
          <w:rFonts w:ascii="Calibri" w:hAnsi="Calibri" w:cs="Calibri"/>
          <w:sz w:val="20"/>
        </w:rPr>
      </w:pPr>
      <w:r w:rsidRPr="00EF0317">
        <w:rPr>
          <w:rFonts w:ascii="Calibri" w:hAnsi="Calibri" w:cs="Calibri"/>
          <w:sz w:val="20"/>
        </w:rPr>
        <w:tab/>
        <w:t>En el caso de la Entidad pública, al acordar la medida cautelar de desamparo, además, deberá indicar, si se ha prestado audiencia a los progenitores  y al menor. En caso negativo, indicar las razones para no informar.</w:t>
      </w:r>
    </w:p>
  </w:endnote>
  <w:endnote w:id="37">
    <w:p w:rsidR="00E9370D" w:rsidRPr="00EF0317" w:rsidRDefault="00E9370D" w:rsidP="00003245">
      <w:pPr>
        <w:pStyle w:val="Textonotaalfinal"/>
        <w:jc w:val="both"/>
        <w:rPr>
          <w:rFonts w:ascii="Calibri" w:hAnsi="Calibri" w:cs="Calibri"/>
          <w:sz w:val="20"/>
        </w:rPr>
      </w:pPr>
      <w:r w:rsidRPr="00EF0317">
        <w:rPr>
          <w:rStyle w:val="Caracteresdenotafinal"/>
          <w:rFonts w:ascii="Calibri" w:hAnsi="Calibri" w:cs="Calibri"/>
          <w:sz w:val="20"/>
        </w:rPr>
        <w:endnoteRef/>
      </w:r>
      <w:r w:rsidR="00A405CA" w:rsidRPr="00EF0317">
        <w:rPr>
          <w:rFonts w:ascii="Calibri" w:hAnsi="Calibri" w:cs="Calibri"/>
          <w:sz w:val="20"/>
        </w:rPr>
        <w:tab/>
        <w:t>El artículo 174 del CC dispone “</w:t>
      </w:r>
      <w:r w:rsidRPr="00EF0317">
        <w:rPr>
          <w:rFonts w:ascii="Calibri" w:hAnsi="Calibri" w:cs="Calibri"/>
          <w:i/>
          <w:iCs/>
          <w:sz w:val="20"/>
        </w:rPr>
        <w:t>los servicios correspondientes de las Administraciones Públicas competentes atenderán las solicitudes de información</w:t>
      </w:r>
      <w:r w:rsidRPr="00EF0317">
        <w:rPr>
          <w:rFonts w:ascii="Calibri" w:hAnsi="Calibri" w:cs="Calibri"/>
          <w:i/>
          <w:iCs/>
          <w:sz w:val="22"/>
          <w:szCs w:val="22"/>
        </w:rPr>
        <w:t xml:space="preserve"> </w:t>
      </w:r>
      <w:r w:rsidRPr="00EF0317">
        <w:rPr>
          <w:rFonts w:ascii="Calibri" w:hAnsi="Calibri" w:cs="Calibri"/>
          <w:i/>
          <w:iCs/>
          <w:sz w:val="20"/>
        </w:rPr>
        <w:t>remitidas por el Ministerio Fiscal en el curso de las investigaciones tendentes a determinar la situación de riesgo o desamparo en la que pudiera encontrarse un menor.</w:t>
      </w:r>
      <w:r w:rsidR="00A405CA" w:rsidRPr="00EF0317">
        <w:rPr>
          <w:rFonts w:ascii="Calibri" w:hAnsi="Calibri" w:cs="Calibri"/>
          <w:i/>
          <w:iCs/>
          <w:sz w:val="20"/>
        </w:rPr>
        <w:t>”</w:t>
      </w:r>
    </w:p>
  </w:endnote>
  <w:endnote w:id="38">
    <w:p w:rsidR="00E9370D" w:rsidRPr="00EF0317" w:rsidRDefault="00E9370D" w:rsidP="00003245">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Además de los profesionales que firmen el instrumento, indicar la participación de otros profesionales en la   decisión: p</w:t>
      </w:r>
      <w:r w:rsidR="00060809" w:rsidRPr="00EF0317">
        <w:rPr>
          <w:rFonts w:ascii="Calibri" w:hAnsi="Calibri" w:cs="Calibri"/>
          <w:sz w:val="20"/>
        </w:rPr>
        <w:t xml:space="preserve">uesto de trabajo, profesión y </w:t>
      </w:r>
      <w:r w:rsidRPr="00EF0317">
        <w:rPr>
          <w:rFonts w:ascii="Calibri" w:hAnsi="Calibri" w:cs="Calibri"/>
          <w:sz w:val="20"/>
        </w:rPr>
        <w:t xml:space="preserve">organismo al que pertenecen. </w:t>
      </w:r>
    </w:p>
  </w:endnote>
  <w:endnote w:id="39">
    <w:p w:rsidR="00E9370D" w:rsidRPr="00EF0317" w:rsidRDefault="00E9370D" w:rsidP="00AF266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 Se hará constar la profesión y el puesto de trabajo de los profesionales que completen el instrumento.</w:t>
      </w:r>
    </w:p>
  </w:endnote>
  <w:endnote w:id="40">
    <w:p w:rsidR="00E9370D" w:rsidRPr="00EF0317" w:rsidRDefault="00E9370D" w:rsidP="00E9370D">
      <w:pPr>
        <w:pStyle w:val="Textonotaalfinal"/>
        <w:jc w:val="both"/>
        <w:rPr>
          <w:rFonts w:ascii="Calibri" w:hAnsi="Calibri" w:cs="Calibri"/>
          <w:sz w:val="20"/>
        </w:rPr>
      </w:pPr>
    </w:p>
    <w:p w:rsidR="00E9370D" w:rsidRPr="00EF0317" w:rsidRDefault="00E9370D" w:rsidP="00AF266B">
      <w:pPr>
        <w:pStyle w:val="Textonotaalfinal"/>
        <w:jc w:val="both"/>
        <w:rPr>
          <w:rFonts w:ascii="Calibri" w:hAnsi="Calibri" w:cs="Calibri"/>
          <w:sz w:val="20"/>
        </w:rPr>
      </w:pPr>
      <w:r w:rsidRPr="00EF0317">
        <w:rPr>
          <w:rStyle w:val="Caracteresdenotafinal"/>
          <w:rFonts w:ascii="Calibri" w:hAnsi="Calibri" w:cs="Calibri"/>
          <w:sz w:val="20"/>
        </w:rPr>
        <w:endnoteRef/>
      </w:r>
      <w:r w:rsidRPr="00EF0317">
        <w:rPr>
          <w:rFonts w:ascii="Calibri" w:hAnsi="Calibri" w:cs="Calibri"/>
          <w:sz w:val="20"/>
        </w:rPr>
        <w:tab/>
        <w:t xml:space="preserve">Documentación que se aporta: siempre que se tenga documentación acreditativa, se aportará anexa al instrumento. En la redacción de los antecedentes se </w:t>
      </w:r>
      <w:r w:rsidR="00060809" w:rsidRPr="00EF0317">
        <w:rPr>
          <w:rFonts w:ascii="Calibri" w:hAnsi="Calibri" w:cs="Calibri"/>
          <w:sz w:val="20"/>
        </w:rPr>
        <w:t xml:space="preserve">hará referencia a los informes </w:t>
      </w:r>
      <w:r w:rsidRPr="00EF0317">
        <w:rPr>
          <w:rFonts w:ascii="Calibri" w:hAnsi="Calibri" w:cs="Calibri"/>
          <w:sz w:val="20"/>
        </w:rPr>
        <w:t xml:space="preserve">o documentación anexa, sin que sea necesario repetir información.   </w:t>
      </w:r>
    </w:p>
    <w:p w:rsidR="00E9370D" w:rsidRDefault="00E9370D" w:rsidP="00AF266B">
      <w:pPr>
        <w:pStyle w:val="Textonotaalfinal"/>
        <w:jc w:val="both"/>
      </w:pPr>
      <w:r w:rsidRPr="00EF0317">
        <w:rPr>
          <w:rFonts w:ascii="Calibri" w:hAnsi="Calibri" w:cs="Calibri"/>
          <w:sz w:val="20"/>
        </w:rPr>
        <w:tab/>
        <w:t xml:space="preserve"> En el caso de resoluciones administrativas o sentencias/autos judiciales, si no se </w:t>
      </w:r>
      <w:r w:rsidR="00060809" w:rsidRPr="00EF0317">
        <w:rPr>
          <w:rFonts w:ascii="Calibri" w:hAnsi="Calibri" w:cs="Calibri"/>
          <w:sz w:val="20"/>
        </w:rPr>
        <w:t xml:space="preserve">tiene el documento, indicar la </w:t>
      </w:r>
      <w:r w:rsidRPr="00EF0317">
        <w:rPr>
          <w:rFonts w:ascii="Calibri" w:hAnsi="Calibri" w:cs="Calibri"/>
          <w:sz w:val="20"/>
        </w:rPr>
        <w:t>fecha, Juzgado que lo dicta o cualquier otra información relevante y aportarlo siempre que se tenga.</w:t>
      </w:r>
      <w:r w:rsidRPr="00EF0317">
        <w:rPr>
          <w:sz w:val="20"/>
        </w:rPr>
        <w:tab/>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Infant Std">
    <w:altName w:val="Gill Sans Woodblock"/>
    <w:panose1 w:val="00000000000000000000"/>
    <w:charset w:val="00"/>
    <w:family w:val="swiss"/>
    <w:notTrueType/>
    <w:pitch w:val="variable"/>
    <w:sig w:usb0="00000003" w:usb1="4000204A"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rade Gothic LT Com Cn">
    <w:altName w:val="Franklin Gothic Demi Cond"/>
    <w:charset w:val="00"/>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Default="00E9370D" w:rsidP="0079305A">
    <w:pPr>
      <w:pStyle w:val="Piedepgina"/>
      <w:tabs>
        <w:tab w:val="right" w:pos="9026"/>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Default="00E9370D" w:rsidP="00805255">
    <w:pPr>
      <w:pStyle w:val="Website"/>
    </w:pPr>
  </w:p>
  <w:p w:rsidR="00E9370D" w:rsidRDefault="00E9370D" w:rsidP="008052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18666"/>
      <w:docPartObj>
        <w:docPartGallery w:val="Page Numbers (Bottom of Page)"/>
        <w:docPartUnique/>
      </w:docPartObj>
    </w:sdtPr>
    <w:sdtEndPr/>
    <w:sdtContent>
      <w:p w:rsidR="00060809" w:rsidRPr="008D1AD7" w:rsidRDefault="00060809">
        <w:pPr>
          <w:pStyle w:val="Piedepgina"/>
          <w:jc w:val="right"/>
        </w:pPr>
        <w:r w:rsidRPr="008D1AD7">
          <w:fldChar w:fldCharType="begin"/>
        </w:r>
        <w:r w:rsidRPr="008D1AD7">
          <w:instrText>PAGE   \* MERGEFORMAT</w:instrText>
        </w:r>
        <w:r w:rsidRPr="008D1AD7">
          <w:fldChar w:fldCharType="separate"/>
        </w:r>
        <w:r w:rsidR="0035349B" w:rsidRPr="0035349B">
          <w:rPr>
            <w:noProof/>
            <w:lang w:val="es-ES"/>
          </w:rPr>
          <w:t>16</w:t>
        </w:r>
        <w:r w:rsidRPr="008D1AD7">
          <w:fldChar w:fldCharType="end"/>
        </w:r>
      </w:p>
    </w:sdtContent>
  </w:sdt>
  <w:p w:rsidR="00E9370D" w:rsidRDefault="00E9370D" w:rsidP="00805255">
    <w:pPr>
      <w:pStyle w:val="Piedepgina"/>
      <w:jc w:val="right"/>
      <w:rPr>
        <w:sz w:val="18"/>
        <w:szCs w:val="18"/>
      </w:rPr>
    </w:pPr>
  </w:p>
  <w:p w:rsidR="00EF0317" w:rsidRDefault="00EF0317" w:rsidP="00805255">
    <w:pPr>
      <w:pStyle w:val="Piedepgina"/>
      <w:jc w:val="right"/>
      <w:rPr>
        <w:sz w:val="18"/>
        <w:szCs w:val="18"/>
      </w:rPr>
    </w:pPr>
  </w:p>
  <w:p w:rsidR="00EF0317" w:rsidRPr="008D1AD7" w:rsidRDefault="00EF0317" w:rsidP="00805255">
    <w:pPr>
      <w:pStyle w:val="Piedepgina"/>
      <w:jc w:val="right"/>
      <w:rPr>
        <w:sz w:val="22"/>
      </w:rPr>
    </w:pPr>
  </w:p>
  <w:p w:rsidR="00EF0317" w:rsidRPr="008D1AD7" w:rsidRDefault="00EF0317" w:rsidP="00805255">
    <w:pPr>
      <w:pStyle w:val="Piedepgina"/>
      <w:jc w:val="right"/>
      <w:rPr>
        <w:sz w:val="22"/>
      </w:rPr>
    </w:pPr>
  </w:p>
  <w:p w:rsidR="00EF0317" w:rsidRPr="008D1AD7" w:rsidRDefault="00EF0317" w:rsidP="00805255">
    <w:pPr>
      <w:pStyle w:val="Piedepgina"/>
      <w:jc w:val="right"/>
      <w:rPr>
        <w:sz w:val="22"/>
      </w:rPr>
    </w:pPr>
  </w:p>
  <w:p w:rsidR="00291C1C" w:rsidRPr="008D1AD7" w:rsidRDefault="00291C1C" w:rsidP="00805255">
    <w:pPr>
      <w:pStyle w:val="Piedepgina"/>
      <w:jc w:val="right"/>
      <w:rPr>
        <w:sz w:val="22"/>
      </w:rPr>
    </w:pPr>
  </w:p>
  <w:p w:rsidR="00291C1C" w:rsidRPr="00430740" w:rsidRDefault="00291C1C" w:rsidP="00805255">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Pr="00430740" w:rsidRDefault="00E9370D" w:rsidP="00805255">
    <w:pPr>
      <w:pStyle w:val="Piedepgina"/>
      <w:jc w:val="right"/>
      <w:rPr>
        <w:sz w:val="18"/>
        <w:szCs w:val="18"/>
      </w:rPr>
    </w:pPr>
    <w:r w:rsidRPr="00430740">
      <w:rPr>
        <w:sz w:val="18"/>
        <w:szCs w:val="18"/>
      </w:rPr>
      <w:fldChar w:fldCharType="begin"/>
    </w:r>
    <w:r w:rsidRPr="00430740">
      <w:rPr>
        <w:sz w:val="18"/>
        <w:szCs w:val="18"/>
      </w:rPr>
      <w:instrText xml:space="preserve"> PAGE  \* Arabic  \* MERGEFORMAT </w:instrText>
    </w:r>
    <w:r w:rsidRPr="00430740">
      <w:rPr>
        <w:sz w:val="18"/>
        <w:szCs w:val="18"/>
      </w:rPr>
      <w:fldChar w:fldCharType="separate"/>
    </w:r>
    <w:r w:rsidR="0035349B">
      <w:rPr>
        <w:noProof/>
        <w:sz w:val="18"/>
        <w:szCs w:val="18"/>
      </w:rPr>
      <w:t>2</w:t>
    </w:r>
    <w:r w:rsidRPr="0043074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D8" w:rsidRDefault="009933D8" w:rsidP="00C702C7">
      <w:pPr>
        <w:spacing w:after="0" w:line="240" w:lineRule="auto"/>
      </w:pPr>
      <w:r>
        <w:separator/>
      </w:r>
    </w:p>
    <w:p w:rsidR="009933D8" w:rsidRDefault="009933D8"/>
  </w:footnote>
  <w:footnote w:type="continuationSeparator" w:id="0">
    <w:p w:rsidR="009933D8" w:rsidRDefault="009933D8" w:rsidP="00C702C7">
      <w:pPr>
        <w:spacing w:after="0" w:line="240" w:lineRule="auto"/>
      </w:pPr>
      <w:r>
        <w:continuationSeparator/>
      </w:r>
    </w:p>
    <w:p w:rsidR="009933D8" w:rsidRDefault="009933D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Default="00E9370D" w:rsidP="004B39E2">
    <w:pPr>
      <w:pStyle w:val="Encabezado"/>
    </w:pPr>
    <w:r>
      <w:rPr>
        <w:noProof/>
        <w:lang w:val="es-ES" w:eastAsia="es-ES"/>
      </w:rPr>
      <mc:AlternateContent>
        <mc:Choice Requires="wpg">
          <w:drawing>
            <wp:anchor distT="0" distB="0" distL="114300" distR="114300" simplePos="0" relativeHeight="251662336" behindDoc="1" locked="0" layoutInCell="1" allowOverlap="1" wp14:anchorId="0E6D2CB5" wp14:editId="0D58CD82">
              <wp:simplePos x="0" y="0"/>
              <wp:positionH relativeFrom="page">
                <wp:posOffset>95250</wp:posOffset>
              </wp:positionH>
              <wp:positionV relativeFrom="page">
                <wp:posOffset>95249</wp:posOffset>
              </wp:positionV>
              <wp:extent cx="7380000" cy="904875"/>
              <wp:effectExtent l="0" t="0" r="0" b="952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904875"/>
                        <a:chOff x="0" y="-443977"/>
                        <a:chExt cx="6933524" cy="1197928"/>
                      </a:xfrm>
                    </wpg:grpSpPr>
                    <wps:wsp>
                      <wps:cNvPr id="6" name="Rectangle 6"/>
                      <wps:cNvSpPr/>
                      <wps:spPr>
                        <a:xfrm>
                          <a:off x="0" y="-443977"/>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9"/>
                      <wps:cNvSpPr/>
                      <wps:spPr>
                        <a:xfrm rot="5400000">
                          <a:off x="3392129" y="-2787444"/>
                          <a:ext cx="152400" cy="6930390"/>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5D190A" id="Group 3" o:spid="_x0000_s1026" style="position:absolute;margin-left:7.5pt;margin-top:7.5pt;width:581.1pt;height:71.25pt;flip:y;z-index:-251654144;mso-position-horizontal-relative:page;mso-position-vertical-relative:page;mso-width-relative:margin;mso-height-relative:margin" coordorigin=",-4439" coordsize="69335,1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">
              <o:lock v:ext="edit" aspectratio="t"/>
              <v:rect id="Rectangle 6" o:spid="_x0000_s1027" style="position:absolute;top:-4439;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" fillcolor="#ed1c24" stroked="f" strokeweight="2pt"/>
              <v:rect id="Rectangle 8" o:spid="_x0000_s1028" style="position:absolute;left:67805;top:-4386;width:1524;height:1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" fillcolor="#ed1c24" stroked="f" strokeweight="2pt"/>
              <v:rect id="Rectangle 9" o:spid="_x0000_s1029" style="position:absolute;left:33921;top:-27875;width:1524;height:6930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" fillcolor="#ed1c24" stroked="f" strokeweight="2pt"/>
              <w10:wrap anchorx="page" anchory="page"/>
            </v:group>
          </w:pict>
        </mc:Fallback>
      </mc:AlternateContent>
    </w:r>
  </w:p>
  <w:p w:rsidR="00E9370D" w:rsidRPr="004B39E2" w:rsidRDefault="00E9370D" w:rsidP="004B39E2">
    <w:pPr>
      <w:pStyle w:val="Encabezado"/>
      <w:rPr>
        <w:sz w:val="28"/>
      </w:rPr>
    </w:pPr>
    <w:r>
      <w:rPr>
        <w:noProof/>
        <w:lang w:val="es-ES" w:eastAsia="es-ES"/>
      </w:rPr>
      <w:drawing>
        <wp:anchor distT="0" distB="0" distL="114300" distR="114300" simplePos="0" relativeHeight="251663360" behindDoc="0" locked="0" layoutInCell="1" allowOverlap="1" wp14:anchorId="0E0F3BA5" wp14:editId="796FDD8A">
          <wp:simplePos x="0" y="0"/>
          <wp:positionH relativeFrom="margin">
            <wp:align>left</wp:align>
          </wp:positionH>
          <wp:positionV relativeFrom="paragraph">
            <wp:posOffset>559435</wp:posOffset>
          </wp:positionV>
          <wp:extent cx="6659880" cy="66675"/>
          <wp:effectExtent l="0" t="0" r="762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Pr="0034247F" w:rsidRDefault="00E9370D" w:rsidP="004B39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70D" w:rsidRDefault="00E9370D">
    <w:pPr>
      <w:pStyle w:val="Encabezado"/>
    </w:pPr>
  </w:p>
  <w:p w:rsidR="00E9370D" w:rsidRPr="0034247F" w:rsidRDefault="00E937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69BCC"/>
    <w:lvl w:ilvl="0">
      <w:start w:val="1"/>
      <w:numFmt w:val="decimal"/>
      <w:lvlText w:val="%1."/>
      <w:lvlJc w:val="left"/>
      <w:pPr>
        <w:ind w:left="700" w:hanging="360"/>
      </w:pPr>
      <w:rPr>
        <w:rFonts w:hint="default"/>
        <w:b/>
        <w:i w:val="0"/>
      </w:rPr>
    </w:lvl>
  </w:abstractNum>
  <w:abstractNum w:abstractNumId="1" w15:restartNumberingAfterBreak="0">
    <w:nsid w:val="FFFFFF83"/>
    <w:multiLevelType w:val="singleLevel"/>
    <w:tmpl w:val="3FFACE26"/>
    <w:lvl w:ilvl="0">
      <w:start w:val="1"/>
      <w:numFmt w:val="bullet"/>
      <w:pStyle w:val="Listaconvietas2"/>
      <w:lvlText w:val=""/>
      <w:lvlJc w:val="left"/>
      <w:pPr>
        <w:ind w:left="644" w:hanging="360"/>
      </w:pPr>
      <w:rPr>
        <w:rFonts w:ascii="Symbol" w:hAnsi="Symbol" w:hint="default"/>
        <w:sz w:val="18"/>
      </w:rPr>
    </w:lvl>
  </w:abstractNum>
  <w:abstractNum w:abstractNumId="2" w15:restartNumberingAfterBreak="0">
    <w:nsid w:val="FFFFFF89"/>
    <w:multiLevelType w:val="singleLevel"/>
    <w:tmpl w:val="2FA650E8"/>
    <w:lvl w:ilvl="0">
      <w:start w:val="1"/>
      <w:numFmt w:val="bullet"/>
      <w:pStyle w:val="Listaconvietas"/>
      <w:lvlText w:val=""/>
      <w:lvlJc w:val="left"/>
      <w:pPr>
        <w:ind w:left="360" w:hanging="360"/>
      </w:pPr>
      <w:rPr>
        <w:rFonts w:ascii="Symbol" w:hAnsi="Symbol" w:hint="default"/>
        <w:color w:val="DA291C" w:themeColor="background2"/>
      </w:rPr>
    </w:lvl>
  </w:abstractNum>
  <w:abstractNum w:abstractNumId="3"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Wingdings"/>
        <w:color w:val="auto"/>
        <w:sz w:val="22"/>
        <w:szCs w:val="22"/>
        <w:shd w:val="clear" w:color="auto" w:fill="FFFF00"/>
      </w:rPr>
    </w:lvl>
    <w:lvl w:ilvl="1">
      <w:start w:val="1"/>
      <w:numFmt w:val="bullet"/>
      <w:suff w:val="nothing"/>
      <w:lvlText w:val="◦"/>
      <w:lvlJc w:val="left"/>
      <w:pPr>
        <w:tabs>
          <w:tab w:val="num" w:pos="0"/>
        </w:tabs>
        <w:ind w:left="0" w:firstLine="0"/>
      </w:pPr>
      <w:rPr>
        <w:rFonts w:ascii="OpenSymbol" w:hAnsi="OpenSymbol" w:cs="Wingdings 2"/>
      </w:rPr>
    </w:lvl>
    <w:lvl w:ilvl="2">
      <w:start w:val="1"/>
      <w:numFmt w:val="bullet"/>
      <w:suff w:val="nothing"/>
      <w:lvlText w:val="▪"/>
      <w:lvlJc w:val="left"/>
      <w:pPr>
        <w:tabs>
          <w:tab w:val="num" w:pos="0"/>
        </w:tabs>
        <w:ind w:left="0" w:firstLine="0"/>
      </w:pPr>
      <w:rPr>
        <w:rFonts w:ascii="OpenSymbol" w:hAnsi="OpenSymbol" w:cs="Wingdings 2"/>
      </w:rPr>
    </w:lvl>
    <w:lvl w:ilvl="3">
      <w:start w:val="1"/>
      <w:numFmt w:val="bullet"/>
      <w:suff w:val="nothing"/>
      <w:lvlText w:val=""/>
      <w:lvlJc w:val="left"/>
      <w:pPr>
        <w:tabs>
          <w:tab w:val="num" w:pos="0"/>
        </w:tabs>
        <w:ind w:left="0" w:firstLine="0"/>
      </w:pPr>
      <w:rPr>
        <w:rFonts w:ascii="Symbol" w:hAnsi="Symbol" w:cs="Wingdings"/>
        <w:color w:val="auto"/>
        <w:sz w:val="22"/>
        <w:szCs w:val="22"/>
        <w:shd w:val="clear" w:color="auto" w:fill="FFFF00"/>
      </w:rPr>
    </w:lvl>
    <w:lvl w:ilvl="4">
      <w:start w:val="1"/>
      <w:numFmt w:val="bullet"/>
      <w:suff w:val="nothing"/>
      <w:lvlText w:val="◦"/>
      <w:lvlJc w:val="left"/>
      <w:pPr>
        <w:tabs>
          <w:tab w:val="num" w:pos="0"/>
        </w:tabs>
        <w:ind w:left="0" w:firstLine="0"/>
      </w:pPr>
      <w:rPr>
        <w:rFonts w:ascii="OpenSymbol" w:hAnsi="OpenSymbol" w:cs="Wingdings 2"/>
      </w:rPr>
    </w:lvl>
    <w:lvl w:ilvl="5">
      <w:start w:val="1"/>
      <w:numFmt w:val="bullet"/>
      <w:suff w:val="nothing"/>
      <w:lvlText w:val="▪"/>
      <w:lvlJc w:val="left"/>
      <w:pPr>
        <w:tabs>
          <w:tab w:val="num" w:pos="0"/>
        </w:tabs>
        <w:ind w:left="0" w:firstLine="0"/>
      </w:pPr>
      <w:rPr>
        <w:rFonts w:ascii="OpenSymbol" w:hAnsi="OpenSymbol" w:cs="Wingdings 2"/>
      </w:rPr>
    </w:lvl>
    <w:lvl w:ilvl="6">
      <w:start w:val="1"/>
      <w:numFmt w:val="bullet"/>
      <w:suff w:val="nothing"/>
      <w:lvlText w:val=""/>
      <w:lvlJc w:val="left"/>
      <w:pPr>
        <w:tabs>
          <w:tab w:val="num" w:pos="0"/>
        </w:tabs>
        <w:ind w:left="0" w:firstLine="0"/>
      </w:pPr>
      <w:rPr>
        <w:rFonts w:ascii="Symbol" w:hAnsi="Symbol" w:cs="Wingdings"/>
        <w:color w:val="auto"/>
        <w:sz w:val="22"/>
        <w:szCs w:val="22"/>
        <w:shd w:val="clear" w:color="auto" w:fill="FFFF00"/>
      </w:rPr>
    </w:lvl>
    <w:lvl w:ilvl="7">
      <w:start w:val="1"/>
      <w:numFmt w:val="bullet"/>
      <w:suff w:val="nothing"/>
      <w:lvlText w:val="◦"/>
      <w:lvlJc w:val="left"/>
      <w:pPr>
        <w:tabs>
          <w:tab w:val="num" w:pos="0"/>
        </w:tabs>
        <w:ind w:left="0" w:firstLine="0"/>
      </w:pPr>
      <w:rPr>
        <w:rFonts w:ascii="OpenSymbol" w:hAnsi="OpenSymbol" w:cs="Wingdings 2"/>
      </w:rPr>
    </w:lvl>
    <w:lvl w:ilvl="8">
      <w:start w:val="1"/>
      <w:numFmt w:val="bullet"/>
      <w:suff w:val="nothing"/>
      <w:lvlText w:val="▪"/>
      <w:lvlJc w:val="left"/>
      <w:pPr>
        <w:tabs>
          <w:tab w:val="num" w:pos="0"/>
        </w:tabs>
        <w:ind w:left="0" w:firstLine="0"/>
      </w:pPr>
      <w:rPr>
        <w:rFonts w:ascii="OpenSymbol" w:hAnsi="OpenSymbol" w:cs="Wingdings 2"/>
      </w:rPr>
    </w:lvl>
  </w:abstractNum>
  <w:abstractNum w:abstractNumId="4"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Wingdings"/>
        <w:sz w:val="22"/>
        <w:szCs w:val="22"/>
      </w:rPr>
    </w:lvl>
    <w:lvl w:ilvl="1">
      <w:start w:val="1"/>
      <w:numFmt w:val="bullet"/>
      <w:suff w:val="nothing"/>
      <w:lvlText w:val="◦"/>
      <w:lvlJc w:val="left"/>
      <w:pPr>
        <w:tabs>
          <w:tab w:val="num" w:pos="0"/>
        </w:tabs>
        <w:ind w:left="0" w:firstLine="0"/>
      </w:pPr>
      <w:rPr>
        <w:rFonts w:ascii="OpenSymbol" w:hAnsi="OpenSymbol" w:cs="Wingdings 2"/>
      </w:rPr>
    </w:lvl>
    <w:lvl w:ilvl="2">
      <w:start w:val="1"/>
      <w:numFmt w:val="bullet"/>
      <w:suff w:val="nothing"/>
      <w:lvlText w:val="▪"/>
      <w:lvlJc w:val="left"/>
      <w:pPr>
        <w:tabs>
          <w:tab w:val="num" w:pos="0"/>
        </w:tabs>
        <w:ind w:left="0" w:firstLine="0"/>
      </w:pPr>
      <w:rPr>
        <w:rFonts w:ascii="OpenSymbol" w:hAnsi="OpenSymbol" w:cs="Wingdings 2"/>
      </w:rPr>
    </w:lvl>
    <w:lvl w:ilvl="3">
      <w:start w:val="1"/>
      <w:numFmt w:val="bullet"/>
      <w:suff w:val="nothing"/>
      <w:lvlText w:val=""/>
      <w:lvlJc w:val="left"/>
      <w:pPr>
        <w:tabs>
          <w:tab w:val="num" w:pos="0"/>
        </w:tabs>
        <w:ind w:left="0" w:firstLine="0"/>
      </w:pPr>
      <w:rPr>
        <w:rFonts w:ascii="Symbol" w:hAnsi="Symbol" w:cs="Wingdings"/>
        <w:sz w:val="22"/>
        <w:szCs w:val="22"/>
      </w:rPr>
    </w:lvl>
    <w:lvl w:ilvl="4">
      <w:start w:val="1"/>
      <w:numFmt w:val="bullet"/>
      <w:suff w:val="nothing"/>
      <w:lvlText w:val="◦"/>
      <w:lvlJc w:val="left"/>
      <w:pPr>
        <w:tabs>
          <w:tab w:val="num" w:pos="0"/>
        </w:tabs>
        <w:ind w:left="0" w:firstLine="0"/>
      </w:pPr>
      <w:rPr>
        <w:rFonts w:ascii="OpenSymbol" w:hAnsi="OpenSymbol" w:cs="Wingdings 2"/>
      </w:rPr>
    </w:lvl>
    <w:lvl w:ilvl="5">
      <w:start w:val="1"/>
      <w:numFmt w:val="bullet"/>
      <w:suff w:val="nothing"/>
      <w:lvlText w:val="▪"/>
      <w:lvlJc w:val="left"/>
      <w:pPr>
        <w:tabs>
          <w:tab w:val="num" w:pos="0"/>
        </w:tabs>
        <w:ind w:left="0" w:firstLine="0"/>
      </w:pPr>
      <w:rPr>
        <w:rFonts w:ascii="OpenSymbol" w:hAnsi="OpenSymbol" w:cs="Wingdings 2"/>
      </w:rPr>
    </w:lvl>
    <w:lvl w:ilvl="6">
      <w:start w:val="1"/>
      <w:numFmt w:val="bullet"/>
      <w:suff w:val="nothing"/>
      <w:lvlText w:val=""/>
      <w:lvlJc w:val="left"/>
      <w:pPr>
        <w:tabs>
          <w:tab w:val="num" w:pos="0"/>
        </w:tabs>
        <w:ind w:left="0" w:firstLine="0"/>
      </w:pPr>
      <w:rPr>
        <w:rFonts w:ascii="Symbol" w:hAnsi="Symbol" w:cs="Wingdings"/>
        <w:sz w:val="22"/>
        <w:szCs w:val="22"/>
      </w:rPr>
    </w:lvl>
    <w:lvl w:ilvl="7">
      <w:start w:val="1"/>
      <w:numFmt w:val="bullet"/>
      <w:suff w:val="nothing"/>
      <w:lvlText w:val="◦"/>
      <w:lvlJc w:val="left"/>
      <w:pPr>
        <w:tabs>
          <w:tab w:val="num" w:pos="0"/>
        </w:tabs>
        <w:ind w:left="0" w:firstLine="0"/>
      </w:pPr>
      <w:rPr>
        <w:rFonts w:ascii="OpenSymbol" w:hAnsi="OpenSymbol" w:cs="Wingdings 2"/>
      </w:rPr>
    </w:lvl>
    <w:lvl w:ilvl="8">
      <w:start w:val="1"/>
      <w:numFmt w:val="bullet"/>
      <w:suff w:val="nothing"/>
      <w:lvlText w:val="▪"/>
      <w:lvlJc w:val="left"/>
      <w:pPr>
        <w:tabs>
          <w:tab w:val="num" w:pos="0"/>
        </w:tabs>
        <w:ind w:left="0" w:firstLine="0"/>
      </w:pPr>
      <w:rPr>
        <w:rFonts w:ascii="OpenSymbol" w:hAnsi="OpenSymbol" w:cs="Wingdings 2"/>
      </w:rPr>
    </w:lvl>
  </w:abstractNum>
  <w:abstractNum w:abstractNumId="5"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B02634"/>
    <w:multiLevelType w:val="hybridMultilevel"/>
    <w:tmpl w:val="8460EA48"/>
    <w:lvl w:ilvl="0" w:tplc="DD00EC40">
      <w:start w:val="1"/>
      <w:numFmt w:val="lowerLetter"/>
      <w:lvlText w:val="%1."/>
      <w:lvlJc w:val="left"/>
      <w:pPr>
        <w:ind w:left="720" w:hanging="360"/>
      </w:pPr>
    </w:lvl>
    <w:lvl w:ilvl="1" w:tplc="09BEFB5C" w:tentative="1">
      <w:start w:val="1"/>
      <w:numFmt w:val="lowerLetter"/>
      <w:lvlText w:val="%2."/>
      <w:lvlJc w:val="left"/>
      <w:pPr>
        <w:ind w:left="1440" w:hanging="360"/>
      </w:pPr>
    </w:lvl>
    <w:lvl w:ilvl="2" w:tplc="8A103370" w:tentative="1">
      <w:start w:val="1"/>
      <w:numFmt w:val="lowerRoman"/>
      <w:lvlText w:val="%3."/>
      <w:lvlJc w:val="right"/>
      <w:pPr>
        <w:ind w:left="2160" w:hanging="180"/>
      </w:pPr>
    </w:lvl>
    <w:lvl w:ilvl="3" w:tplc="A12C8C3C" w:tentative="1">
      <w:start w:val="1"/>
      <w:numFmt w:val="decimal"/>
      <w:lvlText w:val="%4."/>
      <w:lvlJc w:val="left"/>
      <w:pPr>
        <w:ind w:left="2880" w:hanging="360"/>
      </w:pPr>
    </w:lvl>
    <w:lvl w:ilvl="4" w:tplc="68C85998" w:tentative="1">
      <w:start w:val="1"/>
      <w:numFmt w:val="lowerLetter"/>
      <w:lvlText w:val="%5."/>
      <w:lvlJc w:val="left"/>
      <w:pPr>
        <w:ind w:left="3600" w:hanging="360"/>
      </w:pPr>
    </w:lvl>
    <w:lvl w:ilvl="5" w:tplc="A7E821B8" w:tentative="1">
      <w:start w:val="1"/>
      <w:numFmt w:val="lowerRoman"/>
      <w:lvlText w:val="%6."/>
      <w:lvlJc w:val="right"/>
      <w:pPr>
        <w:ind w:left="4320" w:hanging="180"/>
      </w:pPr>
    </w:lvl>
    <w:lvl w:ilvl="6" w:tplc="F8BCEDD6" w:tentative="1">
      <w:start w:val="1"/>
      <w:numFmt w:val="decimal"/>
      <w:lvlText w:val="%7."/>
      <w:lvlJc w:val="left"/>
      <w:pPr>
        <w:ind w:left="5040" w:hanging="360"/>
      </w:pPr>
    </w:lvl>
    <w:lvl w:ilvl="7" w:tplc="BC8CDC58" w:tentative="1">
      <w:start w:val="1"/>
      <w:numFmt w:val="lowerLetter"/>
      <w:lvlText w:val="%8."/>
      <w:lvlJc w:val="left"/>
      <w:pPr>
        <w:ind w:left="5760" w:hanging="360"/>
      </w:pPr>
    </w:lvl>
    <w:lvl w:ilvl="8" w:tplc="B0C4C31E" w:tentative="1">
      <w:start w:val="1"/>
      <w:numFmt w:val="lowerRoman"/>
      <w:lvlText w:val="%9."/>
      <w:lvlJc w:val="right"/>
      <w:pPr>
        <w:ind w:left="6480" w:hanging="180"/>
      </w:pPr>
    </w:lvl>
  </w:abstractNum>
  <w:abstractNum w:abstractNumId="7"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pStyle w:val="Ttulo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06E4B"/>
    <w:multiLevelType w:val="hybridMultilevel"/>
    <w:tmpl w:val="5A62C84C"/>
    <w:lvl w:ilvl="0" w:tplc="B770B1A2">
      <w:start w:val="1"/>
      <w:numFmt w:val="decimal"/>
      <w:lvlText w:val="%1."/>
      <w:lvlJc w:val="left"/>
      <w:pPr>
        <w:ind w:left="720" w:hanging="360"/>
      </w:pPr>
      <w:rPr>
        <w:rFonts w:hint="default"/>
        <w:b/>
        <w:i w:val="0"/>
      </w:rPr>
    </w:lvl>
    <w:lvl w:ilvl="1" w:tplc="2F2C016A" w:tentative="1">
      <w:start w:val="1"/>
      <w:numFmt w:val="lowerLetter"/>
      <w:lvlText w:val="%2."/>
      <w:lvlJc w:val="left"/>
      <w:pPr>
        <w:ind w:left="1440" w:hanging="360"/>
      </w:pPr>
    </w:lvl>
    <w:lvl w:ilvl="2" w:tplc="76C83FFE" w:tentative="1">
      <w:start w:val="1"/>
      <w:numFmt w:val="lowerRoman"/>
      <w:lvlText w:val="%3."/>
      <w:lvlJc w:val="right"/>
      <w:pPr>
        <w:ind w:left="2160" w:hanging="180"/>
      </w:pPr>
    </w:lvl>
    <w:lvl w:ilvl="3" w:tplc="4AD2CFE6" w:tentative="1">
      <w:start w:val="1"/>
      <w:numFmt w:val="decimal"/>
      <w:lvlText w:val="%4."/>
      <w:lvlJc w:val="left"/>
      <w:pPr>
        <w:ind w:left="2880" w:hanging="360"/>
      </w:pPr>
    </w:lvl>
    <w:lvl w:ilvl="4" w:tplc="62EED5F2" w:tentative="1">
      <w:start w:val="1"/>
      <w:numFmt w:val="lowerLetter"/>
      <w:lvlText w:val="%5."/>
      <w:lvlJc w:val="left"/>
      <w:pPr>
        <w:ind w:left="3600" w:hanging="360"/>
      </w:pPr>
    </w:lvl>
    <w:lvl w:ilvl="5" w:tplc="67CC9B0E" w:tentative="1">
      <w:start w:val="1"/>
      <w:numFmt w:val="lowerRoman"/>
      <w:lvlText w:val="%6."/>
      <w:lvlJc w:val="right"/>
      <w:pPr>
        <w:ind w:left="4320" w:hanging="180"/>
      </w:pPr>
    </w:lvl>
    <w:lvl w:ilvl="6" w:tplc="DEBC8D32" w:tentative="1">
      <w:start w:val="1"/>
      <w:numFmt w:val="decimal"/>
      <w:lvlText w:val="%7."/>
      <w:lvlJc w:val="left"/>
      <w:pPr>
        <w:ind w:left="5040" w:hanging="360"/>
      </w:pPr>
    </w:lvl>
    <w:lvl w:ilvl="7" w:tplc="198C648A" w:tentative="1">
      <w:start w:val="1"/>
      <w:numFmt w:val="lowerLetter"/>
      <w:lvlText w:val="%8."/>
      <w:lvlJc w:val="left"/>
      <w:pPr>
        <w:ind w:left="5760" w:hanging="360"/>
      </w:pPr>
    </w:lvl>
    <w:lvl w:ilvl="8" w:tplc="70806EDA" w:tentative="1">
      <w:start w:val="1"/>
      <w:numFmt w:val="lowerRoman"/>
      <w:lvlText w:val="%9."/>
      <w:lvlJc w:val="right"/>
      <w:pPr>
        <w:ind w:left="6480" w:hanging="180"/>
      </w:pPr>
    </w:lvl>
  </w:abstractNum>
  <w:abstractNum w:abstractNumId="11" w15:restartNumberingAfterBreak="0">
    <w:nsid w:val="2E22110D"/>
    <w:multiLevelType w:val="multilevel"/>
    <w:tmpl w:val="956CB40A"/>
    <w:lvl w:ilvl="0">
      <w:start w:val="1"/>
      <w:numFmt w:val="none"/>
      <w:pStyle w:val="Ttulo2"/>
      <w:suff w:val="nothing"/>
      <w:lvlText w:val=""/>
      <w:lvlJc w:val="left"/>
      <w:pPr>
        <w:ind w:left="0" w:firstLine="0"/>
      </w:pPr>
      <w:rPr>
        <w:rFonts w:hint="default"/>
        <w:b/>
        <w:i w:val="0"/>
        <w:color w:val="DA291C" w:themeColor="accent1"/>
      </w:rPr>
    </w:lvl>
    <w:lvl w:ilvl="1">
      <w:start w:val="1"/>
      <w:numFmt w:val="decimal"/>
      <w:lvlText w:val="%2."/>
      <w:lvlJc w:val="left"/>
      <w:pPr>
        <w:ind w:left="284" w:hanging="284"/>
      </w:pPr>
      <w:rPr>
        <w:rFonts w:hint="default"/>
        <w:b/>
        <w:i w:val="0"/>
        <w:color w:val="DA291C" w:themeColor="accent1"/>
      </w:rPr>
    </w:lvl>
    <w:lvl w:ilvl="2">
      <w:start w:val="1"/>
      <w:numFmt w:val="decimal"/>
      <w:pStyle w:val="Listaconnmeros2"/>
      <w:lvlText w:val="%3."/>
      <w:lvlJc w:val="left"/>
      <w:pPr>
        <w:ind w:left="567" w:hanging="283"/>
      </w:pPr>
      <w:rPr>
        <w:rFonts w:hint="default"/>
        <w:b/>
        <w:i w:val="0"/>
        <w:color w:val="000000" w:themeColor="tex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565C15"/>
    <w:multiLevelType w:val="hybridMultilevel"/>
    <w:tmpl w:val="B69E5CF2"/>
    <w:lvl w:ilvl="0" w:tplc="BBE4969A">
      <w:start w:val="1"/>
      <w:numFmt w:val="lowerRoman"/>
      <w:lvlText w:val="%1."/>
      <w:lvlJc w:val="left"/>
      <w:pPr>
        <w:ind w:left="720" w:hanging="360"/>
      </w:pPr>
      <w:rPr>
        <w:rFonts w:hint="default"/>
      </w:rPr>
    </w:lvl>
    <w:lvl w:ilvl="1" w:tplc="049C1FA0" w:tentative="1">
      <w:start w:val="1"/>
      <w:numFmt w:val="lowerLetter"/>
      <w:lvlText w:val="%2."/>
      <w:lvlJc w:val="left"/>
      <w:pPr>
        <w:ind w:left="1440" w:hanging="360"/>
      </w:pPr>
    </w:lvl>
    <w:lvl w:ilvl="2" w:tplc="AB1491BA" w:tentative="1">
      <w:start w:val="1"/>
      <w:numFmt w:val="lowerRoman"/>
      <w:lvlText w:val="%3."/>
      <w:lvlJc w:val="right"/>
      <w:pPr>
        <w:ind w:left="2160" w:hanging="180"/>
      </w:pPr>
    </w:lvl>
    <w:lvl w:ilvl="3" w:tplc="3084A1CE" w:tentative="1">
      <w:start w:val="1"/>
      <w:numFmt w:val="decimal"/>
      <w:lvlText w:val="%4."/>
      <w:lvlJc w:val="left"/>
      <w:pPr>
        <w:ind w:left="2880" w:hanging="360"/>
      </w:pPr>
    </w:lvl>
    <w:lvl w:ilvl="4" w:tplc="E4C01D1A" w:tentative="1">
      <w:start w:val="1"/>
      <w:numFmt w:val="lowerLetter"/>
      <w:lvlText w:val="%5."/>
      <w:lvlJc w:val="left"/>
      <w:pPr>
        <w:ind w:left="3600" w:hanging="360"/>
      </w:pPr>
    </w:lvl>
    <w:lvl w:ilvl="5" w:tplc="B3DCB1D4" w:tentative="1">
      <w:start w:val="1"/>
      <w:numFmt w:val="lowerRoman"/>
      <w:lvlText w:val="%6."/>
      <w:lvlJc w:val="right"/>
      <w:pPr>
        <w:ind w:left="4320" w:hanging="180"/>
      </w:pPr>
    </w:lvl>
    <w:lvl w:ilvl="6" w:tplc="B0043C3E" w:tentative="1">
      <w:start w:val="1"/>
      <w:numFmt w:val="decimal"/>
      <w:lvlText w:val="%7."/>
      <w:lvlJc w:val="left"/>
      <w:pPr>
        <w:ind w:left="5040" w:hanging="360"/>
      </w:pPr>
    </w:lvl>
    <w:lvl w:ilvl="7" w:tplc="9CE2FD5A" w:tentative="1">
      <w:start w:val="1"/>
      <w:numFmt w:val="lowerLetter"/>
      <w:lvlText w:val="%8."/>
      <w:lvlJc w:val="left"/>
      <w:pPr>
        <w:ind w:left="5760" w:hanging="360"/>
      </w:pPr>
    </w:lvl>
    <w:lvl w:ilvl="8" w:tplc="EF366D20" w:tentative="1">
      <w:start w:val="1"/>
      <w:numFmt w:val="lowerRoman"/>
      <w:lvlText w:val="%9."/>
      <w:lvlJc w:val="right"/>
      <w:pPr>
        <w:ind w:left="6480" w:hanging="180"/>
      </w:pPr>
    </w:lvl>
  </w:abstractNum>
  <w:abstractNum w:abstractNumId="13" w15:restartNumberingAfterBreak="0">
    <w:nsid w:val="4771028C"/>
    <w:multiLevelType w:val="hybridMultilevel"/>
    <w:tmpl w:val="15F6EE94"/>
    <w:lvl w:ilvl="0" w:tplc="806E79C2">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511AFA"/>
    <w:multiLevelType w:val="hybridMultilevel"/>
    <w:tmpl w:val="C00C1682"/>
    <w:lvl w:ilvl="0" w:tplc="A4F2784E">
      <w:start w:val="1"/>
      <w:numFmt w:val="decimal"/>
      <w:pStyle w:val="Listaconnmeros"/>
      <w:lvlText w:val="%1."/>
      <w:lvlJc w:val="left"/>
      <w:pPr>
        <w:ind w:left="720" w:hanging="360"/>
      </w:pPr>
      <w:rPr>
        <w:rFonts w:hint="default"/>
        <w:b/>
        <w:i w:val="0"/>
        <w:color w:val="DA291C"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3C439B"/>
    <w:multiLevelType w:val="hybridMultilevel"/>
    <w:tmpl w:val="15F6EE94"/>
    <w:lvl w:ilvl="0" w:tplc="AE5A2BEA">
      <w:start w:val="1"/>
      <w:numFmt w:val="decimal"/>
      <w:lvlText w:val="%1."/>
      <w:lvlJc w:val="left"/>
      <w:pPr>
        <w:ind w:left="20" w:hanging="360"/>
      </w:pPr>
      <w:rPr>
        <w:rFonts w:hint="default"/>
        <w:b w:val="0"/>
        <w:i w:val="0"/>
        <w:color w:val="000000" w:themeColor="text1"/>
      </w:rPr>
    </w:lvl>
    <w:lvl w:ilvl="1" w:tplc="31448BBE" w:tentative="1">
      <w:start w:val="1"/>
      <w:numFmt w:val="lowerLetter"/>
      <w:lvlText w:val="%2."/>
      <w:lvlJc w:val="left"/>
      <w:pPr>
        <w:ind w:left="1100" w:hanging="360"/>
      </w:pPr>
    </w:lvl>
    <w:lvl w:ilvl="2" w:tplc="9C2E2D22" w:tentative="1">
      <w:start w:val="1"/>
      <w:numFmt w:val="lowerRoman"/>
      <w:lvlText w:val="%3."/>
      <w:lvlJc w:val="right"/>
      <w:pPr>
        <w:ind w:left="1820" w:hanging="180"/>
      </w:pPr>
    </w:lvl>
    <w:lvl w:ilvl="3" w:tplc="E7E4C308" w:tentative="1">
      <w:start w:val="1"/>
      <w:numFmt w:val="decimal"/>
      <w:lvlText w:val="%4."/>
      <w:lvlJc w:val="left"/>
      <w:pPr>
        <w:ind w:left="2540" w:hanging="360"/>
      </w:pPr>
    </w:lvl>
    <w:lvl w:ilvl="4" w:tplc="A3AC85DC" w:tentative="1">
      <w:start w:val="1"/>
      <w:numFmt w:val="lowerLetter"/>
      <w:lvlText w:val="%5."/>
      <w:lvlJc w:val="left"/>
      <w:pPr>
        <w:ind w:left="3260" w:hanging="360"/>
      </w:pPr>
    </w:lvl>
    <w:lvl w:ilvl="5" w:tplc="DE2025AC" w:tentative="1">
      <w:start w:val="1"/>
      <w:numFmt w:val="lowerRoman"/>
      <w:lvlText w:val="%6."/>
      <w:lvlJc w:val="right"/>
      <w:pPr>
        <w:ind w:left="3980" w:hanging="180"/>
      </w:pPr>
    </w:lvl>
    <w:lvl w:ilvl="6" w:tplc="B96C0E48" w:tentative="1">
      <w:start w:val="1"/>
      <w:numFmt w:val="decimal"/>
      <w:lvlText w:val="%7."/>
      <w:lvlJc w:val="left"/>
      <w:pPr>
        <w:ind w:left="4700" w:hanging="360"/>
      </w:pPr>
    </w:lvl>
    <w:lvl w:ilvl="7" w:tplc="2AD22C22" w:tentative="1">
      <w:start w:val="1"/>
      <w:numFmt w:val="lowerLetter"/>
      <w:lvlText w:val="%8."/>
      <w:lvlJc w:val="left"/>
      <w:pPr>
        <w:ind w:left="5420" w:hanging="360"/>
      </w:pPr>
    </w:lvl>
    <w:lvl w:ilvl="8" w:tplc="80187C76" w:tentative="1">
      <w:start w:val="1"/>
      <w:numFmt w:val="lowerRoman"/>
      <w:lvlText w:val="%9."/>
      <w:lvlJc w:val="right"/>
      <w:pPr>
        <w:ind w:left="6140" w:hanging="180"/>
      </w:pPr>
    </w:lvl>
  </w:abstractNum>
  <w:abstractNum w:abstractNumId="17"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1"/>
  </w:num>
  <w:num w:numId="4">
    <w:abstractNumId w:val="0"/>
  </w:num>
  <w:num w:numId="5">
    <w:abstractNumId w:val="10"/>
  </w:num>
  <w:num w:numId="6">
    <w:abstractNumId w:val="16"/>
  </w:num>
  <w:num w:numId="7">
    <w:abstractNumId w:val="16"/>
    <w:lvlOverride w:ilvl="0">
      <w:startOverride w:val="1"/>
    </w:lvlOverride>
  </w:num>
  <w:num w:numId="8">
    <w:abstractNumId w:val="13"/>
  </w:num>
  <w:num w:numId="9">
    <w:abstractNumId w:val="14"/>
  </w:num>
  <w:num w:numId="10">
    <w:abstractNumId w:val="7"/>
  </w:num>
  <w:num w:numId="11">
    <w:abstractNumId w:val="8"/>
  </w:num>
  <w:num w:numId="12">
    <w:abstractNumId w:val="17"/>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2"/>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2D"/>
    <w:rsid w:val="000005FE"/>
    <w:rsid w:val="00003245"/>
    <w:rsid w:val="000131A3"/>
    <w:rsid w:val="00014B89"/>
    <w:rsid w:val="00021A39"/>
    <w:rsid w:val="00023573"/>
    <w:rsid w:val="00025E7D"/>
    <w:rsid w:val="00037C17"/>
    <w:rsid w:val="00040F25"/>
    <w:rsid w:val="000429AC"/>
    <w:rsid w:val="00042B6A"/>
    <w:rsid w:val="00042B99"/>
    <w:rsid w:val="00060809"/>
    <w:rsid w:val="000637A6"/>
    <w:rsid w:val="00066BBA"/>
    <w:rsid w:val="00071509"/>
    <w:rsid w:val="00083DD5"/>
    <w:rsid w:val="000C20BD"/>
    <w:rsid w:val="000C5EA5"/>
    <w:rsid w:val="000D2DE0"/>
    <w:rsid w:val="000F5C22"/>
    <w:rsid w:val="0010462B"/>
    <w:rsid w:val="00123AD3"/>
    <w:rsid w:val="00130191"/>
    <w:rsid w:val="001708B9"/>
    <w:rsid w:val="0017280D"/>
    <w:rsid w:val="001757CE"/>
    <w:rsid w:val="00180BDA"/>
    <w:rsid w:val="0018108F"/>
    <w:rsid w:val="00186FC8"/>
    <w:rsid w:val="001975EF"/>
    <w:rsid w:val="0019765A"/>
    <w:rsid w:val="001A4289"/>
    <w:rsid w:val="001A45CF"/>
    <w:rsid w:val="001A49D8"/>
    <w:rsid w:val="001B5C19"/>
    <w:rsid w:val="001C1C9D"/>
    <w:rsid w:val="001D025F"/>
    <w:rsid w:val="001D03A7"/>
    <w:rsid w:val="001E7D3E"/>
    <w:rsid w:val="001F36A8"/>
    <w:rsid w:val="001F4758"/>
    <w:rsid w:val="001F61B8"/>
    <w:rsid w:val="00203C42"/>
    <w:rsid w:val="00207329"/>
    <w:rsid w:val="00216CF6"/>
    <w:rsid w:val="00220CCF"/>
    <w:rsid w:val="00221172"/>
    <w:rsid w:val="002236CD"/>
    <w:rsid w:val="00231B44"/>
    <w:rsid w:val="002340B6"/>
    <w:rsid w:val="00234BA2"/>
    <w:rsid w:val="00253D2A"/>
    <w:rsid w:val="00255D53"/>
    <w:rsid w:val="00263CBD"/>
    <w:rsid w:val="00291C1C"/>
    <w:rsid w:val="00297214"/>
    <w:rsid w:val="002C1562"/>
    <w:rsid w:val="002C5FEA"/>
    <w:rsid w:val="002C690A"/>
    <w:rsid w:val="002D04A1"/>
    <w:rsid w:val="002D41F7"/>
    <w:rsid w:val="002E1C00"/>
    <w:rsid w:val="002E7099"/>
    <w:rsid w:val="002F2771"/>
    <w:rsid w:val="002F2FAF"/>
    <w:rsid w:val="003121C1"/>
    <w:rsid w:val="0032373B"/>
    <w:rsid w:val="00331EA0"/>
    <w:rsid w:val="003337FF"/>
    <w:rsid w:val="00337680"/>
    <w:rsid w:val="0034247F"/>
    <w:rsid w:val="0035349B"/>
    <w:rsid w:val="00357E4F"/>
    <w:rsid w:val="00363B27"/>
    <w:rsid w:val="003728C4"/>
    <w:rsid w:val="00374316"/>
    <w:rsid w:val="00375CBF"/>
    <w:rsid w:val="00375EB8"/>
    <w:rsid w:val="00377AE4"/>
    <w:rsid w:val="003863C7"/>
    <w:rsid w:val="0039181B"/>
    <w:rsid w:val="003C12AF"/>
    <w:rsid w:val="003C4DE4"/>
    <w:rsid w:val="003E138D"/>
    <w:rsid w:val="003E1820"/>
    <w:rsid w:val="00404297"/>
    <w:rsid w:val="004052BC"/>
    <w:rsid w:val="004108AD"/>
    <w:rsid w:val="00412EA0"/>
    <w:rsid w:val="00430740"/>
    <w:rsid w:val="0043118E"/>
    <w:rsid w:val="00432641"/>
    <w:rsid w:val="0044558B"/>
    <w:rsid w:val="004509E3"/>
    <w:rsid w:val="00451AD9"/>
    <w:rsid w:val="00473614"/>
    <w:rsid w:val="004860A3"/>
    <w:rsid w:val="004A0DCC"/>
    <w:rsid w:val="004B39E2"/>
    <w:rsid w:val="004D49FC"/>
    <w:rsid w:val="004F47B4"/>
    <w:rsid w:val="004F4A4B"/>
    <w:rsid w:val="00501EFF"/>
    <w:rsid w:val="00526AD7"/>
    <w:rsid w:val="005270F9"/>
    <w:rsid w:val="00543BA8"/>
    <w:rsid w:val="0055799E"/>
    <w:rsid w:val="00563C6F"/>
    <w:rsid w:val="00573556"/>
    <w:rsid w:val="00573D2F"/>
    <w:rsid w:val="005843DE"/>
    <w:rsid w:val="0059682F"/>
    <w:rsid w:val="005B1F3A"/>
    <w:rsid w:val="005B6B53"/>
    <w:rsid w:val="005D5512"/>
    <w:rsid w:val="005E1721"/>
    <w:rsid w:val="005F525A"/>
    <w:rsid w:val="005F54F5"/>
    <w:rsid w:val="005F74C0"/>
    <w:rsid w:val="00605199"/>
    <w:rsid w:val="00624C5E"/>
    <w:rsid w:val="00630671"/>
    <w:rsid w:val="00640451"/>
    <w:rsid w:val="00663347"/>
    <w:rsid w:val="00671EC0"/>
    <w:rsid w:val="00676F48"/>
    <w:rsid w:val="0067770B"/>
    <w:rsid w:val="00686056"/>
    <w:rsid w:val="006A473D"/>
    <w:rsid w:val="006B16E0"/>
    <w:rsid w:val="006B4816"/>
    <w:rsid w:val="006C5AD3"/>
    <w:rsid w:val="006C617F"/>
    <w:rsid w:val="006D6A17"/>
    <w:rsid w:val="00713C3F"/>
    <w:rsid w:val="007172D9"/>
    <w:rsid w:val="00720888"/>
    <w:rsid w:val="0072746D"/>
    <w:rsid w:val="00734C1B"/>
    <w:rsid w:val="007516F0"/>
    <w:rsid w:val="00753A99"/>
    <w:rsid w:val="0076614E"/>
    <w:rsid w:val="007672BC"/>
    <w:rsid w:val="0079305A"/>
    <w:rsid w:val="00795877"/>
    <w:rsid w:val="007B13A0"/>
    <w:rsid w:val="007B2FB1"/>
    <w:rsid w:val="007C008A"/>
    <w:rsid w:val="007C5211"/>
    <w:rsid w:val="007C7944"/>
    <w:rsid w:val="007E03C0"/>
    <w:rsid w:val="007E2836"/>
    <w:rsid w:val="007E568A"/>
    <w:rsid w:val="007F4828"/>
    <w:rsid w:val="007F5C01"/>
    <w:rsid w:val="00805255"/>
    <w:rsid w:val="00813DBC"/>
    <w:rsid w:val="00813F7A"/>
    <w:rsid w:val="00822FC7"/>
    <w:rsid w:val="0082520E"/>
    <w:rsid w:val="00832DC9"/>
    <w:rsid w:val="00856A0E"/>
    <w:rsid w:val="00872FD2"/>
    <w:rsid w:val="00873D35"/>
    <w:rsid w:val="00876869"/>
    <w:rsid w:val="008928E0"/>
    <w:rsid w:val="00894F9A"/>
    <w:rsid w:val="008C0EAA"/>
    <w:rsid w:val="008C5A91"/>
    <w:rsid w:val="008D1AD7"/>
    <w:rsid w:val="008D55DA"/>
    <w:rsid w:val="008D69E6"/>
    <w:rsid w:val="008E1C7D"/>
    <w:rsid w:val="008E7898"/>
    <w:rsid w:val="008E7B8E"/>
    <w:rsid w:val="008E7ED3"/>
    <w:rsid w:val="00905422"/>
    <w:rsid w:val="00906972"/>
    <w:rsid w:val="00913F6D"/>
    <w:rsid w:val="00914D3A"/>
    <w:rsid w:val="00920A40"/>
    <w:rsid w:val="00930258"/>
    <w:rsid w:val="00930A39"/>
    <w:rsid w:val="009350F0"/>
    <w:rsid w:val="00937E5B"/>
    <w:rsid w:val="0094638E"/>
    <w:rsid w:val="00951A4C"/>
    <w:rsid w:val="0097186F"/>
    <w:rsid w:val="00971B23"/>
    <w:rsid w:val="00972EF5"/>
    <w:rsid w:val="00977BEA"/>
    <w:rsid w:val="00981081"/>
    <w:rsid w:val="00991538"/>
    <w:rsid w:val="009933D8"/>
    <w:rsid w:val="009934DA"/>
    <w:rsid w:val="0099372E"/>
    <w:rsid w:val="00995104"/>
    <w:rsid w:val="009A0464"/>
    <w:rsid w:val="009A44A5"/>
    <w:rsid w:val="009A4A43"/>
    <w:rsid w:val="009B2D95"/>
    <w:rsid w:val="009C403B"/>
    <w:rsid w:val="009D3564"/>
    <w:rsid w:val="009D78ED"/>
    <w:rsid w:val="009E006D"/>
    <w:rsid w:val="009E0A65"/>
    <w:rsid w:val="009E3CC7"/>
    <w:rsid w:val="009E5122"/>
    <w:rsid w:val="00A17957"/>
    <w:rsid w:val="00A32258"/>
    <w:rsid w:val="00A33333"/>
    <w:rsid w:val="00A405CA"/>
    <w:rsid w:val="00A43B3E"/>
    <w:rsid w:val="00A450AC"/>
    <w:rsid w:val="00A61FBE"/>
    <w:rsid w:val="00A659E1"/>
    <w:rsid w:val="00A80E26"/>
    <w:rsid w:val="00A85445"/>
    <w:rsid w:val="00A9095F"/>
    <w:rsid w:val="00AA34E3"/>
    <w:rsid w:val="00AB3DD5"/>
    <w:rsid w:val="00AC1D94"/>
    <w:rsid w:val="00AC3CEA"/>
    <w:rsid w:val="00AC5606"/>
    <w:rsid w:val="00AD7F2D"/>
    <w:rsid w:val="00AE495E"/>
    <w:rsid w:val="00AE710A"/>
    <w:rsid w:val="00AF266B"/>
    <w:rsid w:val="00AF2F13"/>
    <w:rsid w:val="00B020E4"/>
    <w:rsid w:val="00B10A5D"/>
    <w:rsid w:val="00B262AB"/>
    <w:rsid w:val="00B33CB7"/>
    <w:rsid w:val="00B5305B"/>
    <w:rsid w:val="00B54D6F"/>
    <w:rsid w:val="00B617CD"/>
    <w:rsid w:val="00B76AF5"/>
    <w:rsid w:val="00B7748B"/>
    <w:rsid w:val="00B805E0"/>
    <w:rsid w:val="00BB6CB3"/>
    <w:rsid w:val="00BC266F"/>
    <w:rsid w:val="00BD30F2"/>
    <w:rsid w:val="00BE48D2"/>
    <w:rsid w:val="00BF1306"/>
    <w:rsid w:val="00BF36C3"/>
    <w:rsid w:val="00BF4005"/>
    <w:rsid w:val="00C04DCF"/>
    <w:rsid w:val="00C05FFE"/>
    <w:rsid w:val="00C06177"/>
    <w:rsid w:val="00C075EA"/>
    <w:rsid w:val="00C23990"/>
    <w:rsid w:val="00C25EC1"/>
    <w:rsid w:val="00C34C43"/>
    <w:rsid w:val="00C50A26"/>
    <w:rsid w:val="00C51CB1"/>
    <w:rsid w:val="00C61AC6"/>
    <w:rsid w:val="00C624E7"/>
    <w:rsid w:val="00C702C7"/>
    <w:rsid w:val="00C8703B"/>
    <w:rsid w:val="00CA4E63"/>
    <w:rsid w:val="00CA5B05"/>
    <w:rsid w:val="00CC5E8F"/>
    <w:rsid w:val="00CC6610"/>
    <w:rsid w:val="00CF7F7F"/>
    <w:rsid w:val="00D236E8"/>
    <w:rsid w:val="00D27B73"/>
    <w:rsid w:val="00D4280C"/>
    <w:rsid w:val="00D5297D"/>
    <w:rsid w:val="00D52A6A"/>
    <w:rsid w:val="00D61DFC"/>
    <w:rsid w:val="00D72D9A"/>
    <w:rsid w:val="00D815D0"/>
    <w:rsid w:val="00DA1962"/>
    <w:rsid w:val="00DB0CB1"/>
    <w:rsid w:val="00DB5D79"/>
    <w:rsid w:val="00DC4D91"/>
    <w:rsid w:val="00DF4B62"/>
    <w:rsid w:val="00E0076B"/>
    <w:rsid w:val="00E0517E"/>
    <w:rsid w:val="00E15388"/>
    <w:rsid w:val="00E26113"/>
    <w:rsid w:val="00E266A4"/>
    <w:rsid w:val="00E35306"/>
    <w:rsid w:val="00E35847"/>
    <w:rsid w:val="00E45089"/>
    <w:rsid w:val="00E452B1"/>
    <w:rsid w:val="00E51605"/>
    <w:rsid w:val="00E5459C"/>
    <w:rsid w:val="00E56F4A"/>
    <w:rsid w:val="00E56F6D"/>
    <w:rsid w:val="00E87432"/>
    <w:rsid w:val="00E9370D"/>
    <w:rsid w:val="00E943B8"/>
    <w:rsid w:val="00EB094E"/>
    <w:rsid w:val="00EB209E"/>
    <w:rsid w:val="00EB5652"/>
    <w:rsid w:val="00EB5CD1"/>
    <w:rsid w:val="00EE16D4"/>
    <w:rsid w:val="00EE2C87"/>
    <w:rsid w:val="00EF0317"/>
    <w:rsid w:val="00EF4086"/>
    <w:rsid w:val="00F045B9"/>
    <w:rsid w:val="00F07B28"/>
    <w:rsid w:val="00F15F5C"/>
    <w:rsid w:val="00F3081C"/>
    <w:rsid w:val="00F448EC"/>
    <w:rsid w:val="00F565A3"/>
    <w:rsid w:val="00F64334"/>
    <w:rsid w:val="00F65E7E"/>
    <w:rsid w:val="00F7435C"/>
    <w:rsid w:val="00F77C79"/>
    <w:rsid w:val="00F9119D"/>
    <w:rsid w:val="00F94D28"/>
    <w:rsid w:val="00FC5C06"/>
    <w:rsid w:val="00FD505C"/>
    <w:rsid w:val="00FE7E6F"/>
    <w:rsid w:val="00FF34C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C64AB"/>
  <w15:docId w15:val="{3C9D7CB7-6277-42ED-86CD-59DD0498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1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55"/>
    <w:pPr>
      <w:spacing w:after="120" w:line="260" w:lineRule="atLeast"/>
    </w:pPr>
  </w:style>
  <w:style w:type="paragraph" w:styleId="Ttulo1">
    <w:name w:val="heading 1"/>
    <w:basedOn w:val="Normal"/>
    <w:next w:val="Normal"/>
    <w:link w:val="Ttulo1Car"/>
    <w:uiPriority w:val="9"/>
    <w:qFormat/>
    <w:rsid w:val="004B39E2"/>
    <w:pPr>
      <w:keepNext/>
      <w:keepLines/>
      <w:spacing w:after="180" w:line="320" w:lineRule="atLeast"/>
      <w:outlineLvl w:val="0"/>
    </w:pPr>
    <w:rPr>
      <w:rFonts w:asciiTheme="majorHAnsi" w:eastAsiaTheme="majorEastAsia" w:hAnsiTheme="majorHAnsi" w:cstheme="majorBidi"/>
      <w:bCs/>
      <w:color w:val="000000" w:themeColor="text1"/>
      <w:sz w:val="36"/>
      <w:szCs w:val="28"/>
    </w:rPr>
  </w:style>
  <w:style w:type="paragraph" w:styleId="Ttulo2">
    <w:name w:val="heading 2"/>
    <w:basedOn w:val="Normal"/>
    <w:next w:val="Normal"/>
    <w:link w:val="Ttulo2Car"/>
    <w:uiPriority w:val="9"/>
    <w:qFormat/>
    <w:rsid w:val="00972EF5"/>
    <w:pPr>
      <w:keepNext/>
      <w:keepLines/>
      <w:numPr>
        <w:numId w:val="3"/>
      </w:numPr>
      <w:spacing w:after="160"/>
      <w:outlineLvl w:val="1"/>
    </w:pPr>
    <w:rPr>
      <w:rFonts w:asciiTheme="majorHAnsi" w:eastAsiaTheme="majorEastAsia" w:hAnsiTheme="majorHAnsi" w:cstheme="majorBidi"/>
      <w:bCs/>
      <w:color w:val="DA291C" w:themeColor="background2"/>
      <w:sz w:val="28"/>
      <w:szCs w:val="26"/>
    </w:rPr>
  </w:style>
  <w:style w:type="paragraph" w:styleId="Ttulo3">
    <w:name w:val="heading 3"/>
    <w:basedOn w:val="Normal"/>
    <w:next w:val="Normal"/>
    <w:link w:val="Ttulo3Car"/>
    <w:uiPriority w:val="9"/>
    <w:semiHidden/>
    <w:qFormat/>
    <w:rsid w:val="00C61AC6"/>
    <w:pPr>
      <w:keepNext/>
      <w:keepLines/>
      <w:numPr>
        <w:ilvl w:val="2"/>
        <w:numId w:val="16"/>
      </w:numPr>
      <w:spacing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9E2"/>
    <w:rPr>
      <w:rFonts w:asciiTheme="majorHAnsi" w:eastAsiaTheme="majorEastAsia" w:hAnsiTheme="majorHAnsi" w:cstheme="majorBidi"/>
      <w:bCs/>
      <w:color w:val="000000" w:themeColor="text1"/>
      <w:sz w:val="36"/>
      <w:szCs w:val="28"/>
    </w:rPr>
  </w:style>
  <w:style w:type="character" w:customStyle="1" w:styleId="Ttulo2Car">
    <w:name w:val="Título 2 Car"/>
    <w:basedOn w:val="Fuentedeprrafopredeter"/>
    <w:link w:val="Ttulo2"/>
    <w:uiPriority w:val="9"/>
    <w:rsid w:val="00972EF5"/>
    <w:rPr>
      <w:rFonts w:asciiTheme="majorHAnsi" w:eastAsiaTheme="majorEastAsia" w:hAnsiTheme="majorHAnsi" w:cstheme="majorBidi"/>
      <w:bCs/>
      <w:color w:val="DA291C" w:themeColor="background2"/>
      <w:sz w:val="28"/>
      <w:szCs w:val="26"/>
    </w:rPr>
  </w:style>
  <w:style w:type="table" w:styleId="Tablaconcuadrcula">
    <w:name w:val="Table Grid"/>
    <w:basedOn w:val="Tablanormal"/>
    <w:uiPriority w:val="59"/>
    <w:rsid w:val="00025E7D"/>
    <w:pPr>
      <w:spacing w:after="0" w:line="240" w:lineRule="auto"/>
    </w:pPr>
    <w:tblPr/>
  </w:style>
  <w:style w:type="paragraph" w:styleId="Encabezado">
    <w:name w:val="header"/>
    <w:link w:val="EncabezadoCar"/>
    <w:uiPriority w:val="99"/>
    <w:rsid w:val="003728C4"/>
    <w:pPr>
      <w:tabs>
        <w:tab w:val="center" w:pos="4513"/>
        <w:tab w:val="right" w:pos="9026"/>
      </w:tabs>
      <w:spacing w:after="0" w:line="240" w:lineRule="auto"/>
    </w:pPr>
    <w:rPr>
      <w:rFonts w:ascii="Trade Gothic LT Com Cn" w:hAnsi="Trade Gothic LT Com Cn"/>
      <w:color w:val="DA291C" w:themeColor="background2"/>
      <w:sz w:val="56"/>
    </w:rPr>
  </w:style>
  <w:style w:type="character" w:customStyle="1" w:styleId="EncabezadoCar">
    <w:name w:val="Encabezado Car"/>
    <w:basedOn w:val="Fuentedeprrafopredeter"/>
    <w:link w:val="Encabezado"/>
    <w:uiPriority w:val="99"/>
    <w:rsid w:val="003728C4"/>
    <w:rPr>
      <w:rFonts w:ascii="Trade Gothic LT Com Cn" w:hAnsi="Trade Gothic LT Com Cn"/>
      <w:color w:val="DA291C" w:themeColor="background2"/>
      <w:sz w:val="56"/>
    </w:rPr>
  </w:style>
  <w:style w:type="paragraph" w:styleId="Piedepgina">
    <w:name w:val="footer"/>
    <w:link w:val="PiedepginaCar"/>
    <w:uiPriority w:val="99"/>
    <w:rsid w:val="00207329"/>
    <w:pPr>
      <w:tabs>
        <w:tab w:val="right" w:pos="7371"/>
      </w:tabs>
      <w:spacing w:after="0" w:line="240" w:lineRule="auto"/>
    </w:pPr>
  </w:style>
  <w:style w:type="character" w:customStyle="1" w:styleId="PiedepginaCar">
    <w:name w:val="Pie de página Car"/>
    <w:basedOn w:val="Fuentedeprrafopredeter"/>
    <w:link w:val="Piedepgina"/>
    <w:uiPriority w:val="99"/>
    <w:rsid w:val="00207329"/>
    <w:rPr>
      <w:sz w:val="14"/>
    </w:rPr>
  </w:style>
  <w:style w:type="paragraph" w:styleId="Textodeglobo">
    <w:name w:val="Balloon Text"/>
    <w:basedOn w:val="Normal"/>
    <w:link w:val="TextodegloboCar"/>
    <w:uiPriority w:val="99"/>
    <w:semiHidden/>
    <w:rsid w:val="00C70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Textodelmarcadordeposicin">
    <w:name w:val="Placeholder Text"/>
    <w:basedOn w:val="Fuentedeprrafopredeter"/>
    <w:uiPriority w:val="99"/>
    <w:semiHidden/>
    <w:rsid w:val="001975EF"/>
    <w:rPr>
      <w:color w:val="808080"/>
    </w:rPr>
  </w:style>
  <w:style w:type="paragraph" w:styleId="Listaconvietas">
    <w:name w:val="List Bullet"/>
    <w:basedOn w:val="Normal"/>
    <w:uiPriority w:val="99"/>
    <w:qFormat/>
    <w:rsid w:val="008D69E6"/>
    <w:pPr>
      <w:numPr>
        <w:numId w:val="1"/>
      </w:numPr>
      <w:tabs>
        <w:tab w:val="left" w:pos="284"/>
      </w:tabs>
      <w:ind w:left="284" w:hanging="284"/>
    </w:pPr>
  </w:style>
  <w:style w:type="paragraph" w:styleId="Listaconvietas2">
    <w:name w:val="List Bullet 2"/>
    <w:basedOn w:val="Normal"/>
    <w:uiPriority w:val="99"/>
    <w:qFormat/>
    <w:rsid w:val="008D69E6"/>
    <w:pPr>
      <w:numPr>
        <w:numId w:val="2"/>
      </w:numPr>
      <w:tabs>
        <w:tab w:val="left" w:pos="567"/>
      </w:tabs>
      <w:ind w:left="568" w:hanging="284"/>
    </w:pPr>
  </w:style>
  <w:style w:type="paragraph" w:styleId="Listaconnmeros">
    <w:name w:val="List Number"/>
    <w:basedOn w:val="Normal"/>
    <w:uiPriority w:val="99"/>
    <w:qFormat/>
    <w:rsid w:val="00972EF5"/>
    <w:pPr>
      <w:numPr>
        <w:numId w:val="20"/>
      </w:numPr>
      <w:ind w:left="284" w:hanging="284"/>
    </w:pPr>
  </w:style>
  <w:style w:type="paragraph" w:styleId="Listaconnmeros2">
    <w:name w:val="List Number 2"/>
    <w:basedOn w:val="Normal"/>
    <w:uiPriority w:val="99"/>
    <w:qFormat/>
    <w:rsid w:val="00805255"/>
    <w:pPr>
      <w:numPr>
        <w:ilvl w:val="2"/>
        <w:numId w:val="3"/>
      </w:numPr>
    </w:pPr>
  </w:style>
  <w:style w:type="character" w:customStyle="1" w:styleId="Ttulo3Car">
    <w:name w:val="Título 3 Car"/>
    <w:basedOn w:val="Fuentedeprrafopredeter"/>
    <w:link w:val="Ttulo3"/>
    <w:uiPriority w:val="9"/>
    <w:semiHidden/>
    <w:rsid w:val="00C8703B"/>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C8703B"/>
    <w:rPr>
      <w:rFonts w:asciiTheme="majorHAnsi" w:eastAsiaTheme="majorEastAsia" w:hAnsiTheme="majorHAnsi" w:cstheme="majorBidi"/>
      <w:b/>
      <w:bCs/>
      <w:iCs/>
      <w:color w:val="000000" w:themeColor="text1"/>
    </w:rPr>
  </w:style>
  <w:style w:type="paragraph" w:styleId="Textonotapie">
    <w:name w:val="footnote text"/>
    <w:basedOn w:val="Normal"/>
    <w:link w:val="TextonotapieCar"/>
    <w:uiPriority w:val="99"/>
    <w:semiHidden/>
    <w:rsid w:val="00F3081C"/>
    <w:pPr>
      <w:spacing w:after="0" w:line="240" w:lineRule="auto"/>
    </w:pPr>
    <w:rPr>
      <w:sz w:val="16"/>
      <w:szCs w:val="20"/>
    </w:rPr>
  </w:style>
  <w:style w:type="character" w:customStyle="1" w:styleId="TextonotapieCar">
    <w:name w:val="Texto nota pie Car"/>
    <w:basedOn w:val="Fuentedeprrafopredeter"/>
    <w:link w:val="Textonotapie"/>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Refdenotaalpie">
    <w:name w:val="footnote reference"/>
    <w:basedOn w:val="Fuentedeprrafopredeter"/>
    <w:uiPriority w:val="99"/>
    <w:semiHidden/>
    <w:rsid w:val="00412EA0"/>
    <w:rPr>
      <w:vertAlign w:val="superscript"/>
    </w:rPr>
  </w:style>
  <w:style w:type="paragraph" w:customStyle="1" w:styleId="Website">
    <w:name w:val="Website"/>
    <w:basedOn w:val="Piedepgina"/>
    <w:qFormat/>
    <w:rsid w:val="00972EF5"/>
    <w:pPr>
      <w:spacing w:after="40"/>
    </w:pPr>
    <w:rPr>
      <w:color w:val="DA291C" w:themeColor="background2"/>
      <w:sz w:val="22"/>
    </w:rPr>
  </w:style>
  <w:style w:type="paragraph" w:customStyle="1" w:styleId="DocumentType">
    <w:name w:val="Document Type"/>
    <w:basedOn w:val="Normal"/>
    <w:qFormat/>
    <w:rsid w:val="00972EF5"/>
    <w:rPr>
      <w:rFonts w:ascii="Trade Gothic LT Com Cn" w:hAnsi="Trade Gothic LT Com Cn"/>
      <w:color w:val="DA291C" w:themeColor="background2"/>
      <w:sz w:val="72"/>
    </w:rPr>
  </w:style>
  <w:style w:type="paragraph" w:customStyle="1" w:styleId="DocumentTitle0">
    <w:name w:val="Document Title"/>
    <w:basedOn w:val="Normal"/>
    <w:qFormat/>
    <w:rsid w:val="00FF34C7"/>
    <w:pPr>
      <w:spacing w:before="120" w:after="180" w:line="640" w:lineRule="exact"/>
    </w:pPr>
    <w:rPr>
      <w:rFonts w:ascii="Trade Gothic LT Com Cn" w:hAnsi="Trade Gothic LT Com Cn"/>
      <w:caps/>
      <w:sz w:val="64"/>
    </w:rPr>
  </w:style>
  <w:style w:type="paragraph" w:customStyle="1" w:styleId="DocumentSubtitle">
    <w:name w:val="Document Subtitle"/>
    <w:basedOn w:val="Normal"/>
    <w:qFormat/>
    <w:rsid w:val="00040F25"/>
    <w:pPr>
      <w:spacing w:after="0"/>
    </w:pPr>
    <w:rPr>
      <w:rFonts w:asciiTheme="majorHAnsi" w:hAnsiTheme="majorHAnsi"/>
      <w:sz w:val="36"/>
    </w:rPr>
  </w:style>
  <w:style w:type="paragraph" w:customStyle="1" w:styleId="PictureDescription">
    <w:name w:val="Picture Description"/>
    <w:basedOn w:val="Normal"/>
    <w:qFormat/>
    <w:rsid w:val="004B39E2"/>
    <w:pPr>
      <w:spacing w:after="0"/>
    </w:pPr>
  </w:style>
  <w:style w:type="paragraph" w:customStyle="1" w:styleId="Tabletext">
    <w:name w:val="Table text"/>
    <w:basedOn w:val="Normal"/>
    <w:qFormat/>
    <w:rsid w:val="0097186F"/>
    <w:pPr>
      <w:spacing w:after="0" w:line="240" w:lineRule="auto"/>
    </w:pPr>
    <w:rPr>
      <w:color w:val="000000" w:themeColor="text1"/>
    </w:rPr>
  </w:style>
  <w:style w:type="paragraph" w:customStyle="1" w:styleId="Tableheading">
    <w:name w:val="Table heading"/>
    <w:basedOn w:val="Tabletext"/>
    <w:qFormat/>
    <w:rsid w:val="0097186F"/>
    <w:rPr>
      <w:color w:val="FFFFFF" w:themeColor="background1"/>
    </w:rPr>
  </w:style>
  <w:style w:type="character" w:styleId="Hipervnculo">
    <w:name w:val="Hyperlink"/>
    <w:semiHidden/>
    <w:unhideWhenUsed/>
    <w:rsid w:val="00EB094E"/>
    <w:rPr>
      <w:color w:val="000080"/>
      <w:u w:val="single"/>
    </w:rPr>
  </w:style>
  <w:style w:type="paragraph" w:styleId="Textonotaalfinal">
    <w:name w:val="endnote text"/>
    <w:basedOn w:val="Normal"/>
    <w:link w:val="TextonotaalfinalCar"/>
    <w:unhideWhenUsed/>
    <w:rsid w:val="00EB094E"/>
    <w:pPr>
      <w:widowControl w:val="0"/>
      <w:suppressLineNumbers/>
      <w:suppressAutoHyphens/>
      <w:spacing w:after="0" w:line="240" w:lineRule="auto"/>
      <w:ind w:left="283" w:hanging="283"/>
    </w:pPr>
    <w:rPr>
      <w:rFonts w:ascii="Times New Roman" w:eastAsia="Lucida Sans Unicode" w:hAnsi="Times New Roman" w:cs="Times New Roman"/>
      <w:kern w:val="2"/>
      <w:szCs w:val="20"/>
      <w:lang w:val="es-ES" w:eastAsia="es-ES"/>
    </w:rPr>
  </w:style>
  <w:style w:type="character" w:customStyle="1" w:styleId="TextonotaalfinalCar">
    <w:name w:val="Texto nota al final Car"/>
    <w:basedOn w:val="Fuentedeprrafopredeter"/>
    <w:link w:val="Textonotaalfinal"/>
    <w:rsid w:val="00EB094E"/>
    <w:rPr>
      <w:rFonts w:ascii="Times New Roman" w:eastAsia="Lucida Sans Unicode" w:hAnsi="Times New Roman" w:cs="Times New Roman"/>
      <w:kern w:val="2"/>
      <w:sz w:val="20"/>
      <w:szCs w:val="20"/>
      <w:lang w:val="es-ES" w:eastAsia="es-ES"/>
    </w:rPr>
  </w:style>
  <w:style w:type="paragraph" w:styleId="Textoindependiente">
    <w:name w:val="Body Text"/>
    <w:basedOn w:val="Normal"/>
    <w:link w:val="TextoindependienteCar"/>
    <w:semiHidden/>
    <w:unhideWhenUsed/>
    <w:rsid w:val="00EB094E"/>
    <w:pPr>
      <w:widowControl w:val="0"/>
      <w:suppressAutoHyphens/>
      <w:spacing w:line="240" w:lineRule="auto"/>
    </w:pPr>
    <w:rPr>
      <w:rFonts w:ascii="Times New Roman" w:eastAsia="Lucida Sans Unicode" w:hAnsi="Times New Roman" w:cs="Times New Roman"/>
      <w:kern w:val="2"/>
      <w:sz w:val="24"/>
      <w:szCs w:val="24"/>
      <w:lang w:val="es-ES" w:eastAsia="es-ES"/>
    </w:rPr>
  </w:style>
  <w:style w:type="character" w:customStyle="1" w:styleId="TextoindependienteCar">
    <w:name w:val="Texto independiente Car"/>
    <w:basedOn w:val="Fuentedeprrafopredeter"/>
    <w:link w:val="Textoindependiente"/>
    <w:semiHidden/>
    <w:rsid w:val="00EB094E"/>
    <w:rPr>
      <w:rFonts w:ascii="Times New Roman" w:eastAsia="Lucida Sans Unicode" w:hAnsi="Times New Roman" w:cs="Times New Roman"/>
      <w:kern w:val="2"/>
      <w:sz w:val="24"/>
      <w:szCs w:val="24"/>
      <w:lang w:val="es-ES" w:eastAsia="es-ES"/>
    </w:rPr>
  </w:style>
  <w:style w:type="paragraph" w:customStyle="1" w:styleId="Contenidodelatabla">
    <w:name w:val="Contenido de la tabla"/>
    <w:basedOn w:val="Normal"/>
    <w:rsid w:val="00EB094E"/>
    <w:pPr>
      <w:widowControl w:val="0"/>
      <w:suppressLineNumbers/>
      <w:suppressAutoHyphens/>
      <w:spacing w:after="0" w:line="240" w:lineRule="auto"/>
    </w:pPr>
    <w:rPr>
      <w:rFonts w:ascii="Times New Roman" w:eastAsia="Lucida Sans Unicode" w:hAnsi="Times New Roman" w:cs="Times New Roman"/>
      <w:kern w:val="2"/>
      <w:sz w:val="24"/>
      <w:szCs w:val="24"/>
      <w:lang w:val="es-ES" w:eastAsia="es-ES"/>
    </w:rPr>
  </w:style>
  <w:style w:type="paragraph" w:customStyle="1" w:styleId="Default">
    <w:name w:val="Default"/>
    <w:basedOn w:val="Normal"/>
    <w:rsid w:val="00EB094E"/>
    <w:pPr>
      <w:widowControl w:val="0"/>
      <w:suppressAutoHyphens/>
      <w:autoSpaceDE w:val="0"/>
      <w:spacing w:after="0" w:line="240" w:lineRule="auto"/>
    </w:pPr>
    <w:rPr>
      <w:rFonts w:ascii="Arial" w:eastAsia="Arial" w:hAnsi="Arial" w:cs="Arial"/>
      <w:color w:val="000000"/>
      <w:kern w:val="2"/>
      <w:sz w:val="24"/>
      <w:szCs w:val="24"/>
      <w:lang w:val="es-ES" w:eastAsia="es-ES"/>
    </w:rPr>
  </w:style>
  <w:style w:type="character" w:styleId="Refdenotaalfinal">
    <w:name w:val="endnote reference"/>
    <w:semiHidden/>
    <w:unhideWhenUsed/>
    <w:rsid w:val="00EB094E"/>
    <w:rPr>
      <w:vertAlign w:val="superscript"/>
    </w:rPr>
  </w:style>
  <w:style w:type="character" w:customStyle="1" w:styleId="Caracteresdenotafinal">
    <w:name w:val="Caracteres de nota final"/>
    <w:rsid w:val="00EB094E"/>
  </w:style>
  <w:style w:type="character" w:customStyle="1" w:styleId="Smbolodenotafinal">
    <w:name w:val="Símbolo de nota final"/>
    <w:rsid w:val="00EB094E"/>
    <w:rPr>
      <w:vertAlign w:val="superscript"/>
    </w:rPr>
  </w:style>
  <w:style w:type="table" w:styleId="Cuadrculadetablaclara">
    <w:name w:val="Grid Table Light"/>
    <w:basedOn w:val="Tablanormal"/>
    <w:uiPriority w:val="40"/>
    <w:rsid w:val="00E450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650477319">
      <w:bodyDiv w:val="1"/>
      <w:marLeft w:val="0"/>
      <w:marRight w:val="0"/>
      <w:marTop w:val="0"/>
      <w:marBottom w:val="0"/>
      <w:divBdr>
        <w:top w:val="none" w:sz="0" w:space="0" w:color="auto"/>
        <w:left w:val="none" w:sz="0" w:space="0" w:color="auto"/>
        <w:bottom w:val="none" w:sz="0" w:space="0" w:color="auto"/>
        <w:right w:val="none" w:sz="0" w:space="0" w:color="auto"/>
      </w:divBdr>
    </w:div>
    <w:div w:id="17158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www.observatoriodelainfancia.es/oia/esp/descargar.aspx?id=4082&amp;tipo=documento" TargetMode="External"/><Relationship Id="rId2" Type="http://schemas.openxmlformats.org/officeDocument/2006/relationships/hyperlink" Target="http://www.euskadi.eus/valoracion-situaciones-riesgo/web01-a2gizar/es/" TargetMode="External"/><Relationship Id="rId1" Type="http://schemas.openxmlformats.org/officeDocument/2006/relationships/hyperlink" Target="https://www.savethechildren.es/sites/default/files/imce/docs/modificacion_del_sistema_de_proteccion_a_la_infancia_y_a_la_adolescencia.pdf" TargetMode="External"/><Relationship Id="rId4" Type="http://schemas.openxmlformats.org/officeDocument/2006/relationships/hyperlink" Target="https://www.carm.es/web/pagina?IDCONTENIDO=9415&amp;IDTIPO=246&amp;RASTRO=c886$m58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lmoral\Downloads\Save%20the%20Children%20Report%20Template.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446DBBBD2D0C4286DF22F1DA1F650F" ma:contentTypeVersion="1" ma:contentTypeDescription="Create a new document." ma:contentTypeScope="" ma:versionID="f2a5b14710f993a204aaa32e04058de0">
  <xsd:schema xmlns:xsd="http://www.w3.org/2001/XMLSchema" xmlns:xs="http://www.w3.org/2001/XMLSchema" xmlns:p="http://schemas.microsoft.com/office/2006/metadata/properties" xmlns:ns2="f271e05d-d410-45bb-87dd-b2ae6a154541" targetNamespace="http://schemas.microsoft.com/office/2006/metadata/properties" ma:root="true" ma:fieldsID="5778e0ffd54aef1001b4a6dcfbf85c88" ns2:_="">
    <xsd:import namespace="f271e05d-d410-45bb-87dd-b2ae6a154541"/>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1e05d-d410-45bb-87dd-b2ae6a154541"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f271e05d-d410-45bb-87dd-b2ae6a15454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3CB1-5A02-45CB-B2FA-6C8B7BCA26F4}">
  <ds:schemaRefs>
    <ds:schemaRef ds:uri="http://schemas.microsoft.com/sharepoint/v3/contenttype/forms"/>
  </ds:schemaRefs>
</ds:datastoreItem>
</file>

<file path=customXml/itemProps2.xml><?xml version="1.0" encoding="utf-8"?>
<ds:datastoreItem xmlns:ds="http://schemas.openxmlformats.org/officeDocument/2006/customXml" ds:itemID="{EFD72A1C-FD1D-4AA4-ADC8-B92B14F35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1e05d-d410-45bb-87dd-b2ae6a154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160F5-C11F-4E6F-84DA-723A0641D427}">
  <ds:schemaRefs>
    <ds:schemaRef ds:uri="http://schemas.microsoft.com/office/2006/metadata/properties"/>
    <ds:schemaRef ds:uri="http://schemas.microsoft.com/office/infopath/2007/PartnerControls"/>
    <ds:schemaRef ds:uri="f271e05d-d410-45bb-87dd-b2ae6a154541"/>
  </ds:schemaRefs>
</ds:datastoreItem>
</file>

<file path=customXml/itemProps4.xml><?xml version="1.0" encoding="utf-8"?>
<ds:datastoreItem xmlns:ds="http://schemas.openxmlformats.org/officeDocument/2006/customXml" ds:itemID="{0B4878FB-D51D-4002-818B-23FA35B1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Report Template.dotx</Template>
  <TotalTime>1</TotalTime>
  <Pages>20</Pages>
  <Words>2164</Words>
  <Characters>11906</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Save The Children</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Santamaria</dc:creator>
  <cp:lastModifiedBy>Carmela del Moral</cp:lastModifiedBy>
  <cp:revision>2</cp:revision>
  <cp:lastPrinted>2017-10-04T13:03:00Z</cp:lastPrinted>
  <dcterms:created xsi:type="dcterms:W3CDTF">2017-10-06T08:12:00Z</dcterms:created>
  <dcterms:modified xsi:type="dcterms:W3CDTF">2017-10-06T08:12:00Z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0x01010057446DBBBD2D0C4286DF22F1DA1F650F</vt:lpwstr>
  </property>
</Properties>
</file>